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ns0:document xmlns:ns0="http://schemas.openxmlformats.org/wordprocessingml/2006/main" xmlns:ns1="http://schemas.openxmlformats.org/drawingml/2006/wordprocessingDrawing" xmlns:ns2="http://schemas.openxmlformats.org/drawingml/2006/main" xmlns:ns3="http://schemas.openxmlformats.org/drawingml/2006/picture" xmlns:ns4="http://schemas.openxmlformats.org/officeDocument/2006/relationships">
  <ns0:body>
    <ns0:p>
      <ns0:pPr>
        <ns0:pStyle ns0:val="Heading1"/>
      </ns0:pPr>
      <ns0:r>
        <ns0:t xml:space="preserve">Leihaao Plant Care Guide</ns0:t>
      </ns0:r>
    </ns0:p>
    <ns0:p>
      <ns0:pPr/>
      <ns0:r>
        <ns0:rPr>
          <ns0:i/>
        </ns0:rPr>
        <ns0:t xml:space="preserve">Leaf colour chart, feeding doses &amp; natural plant protection for home and rooftop gardeners</ns0:t>
      </ns0:r>
    </ns0:p>
    <ns0:p>
      <ns0:pPr>
        <ns0:pStyle ns0:val="Heading2"/>
      </ns0:pPr>
      <ns0:r>
        <ns0:t xml:space="preserve">How to use this guide</ns0:t>
      </ns0:r>
    </ns0:p>
    <ns0:p>
      <ns0:pPr/>
      <ns0:r>
        <ns0:t xml:space="preserve">Leihaao gives your plant a pH-balanced base with measured N, P and K, so feed extra only when the leaf colour chart says so. Look at your plant once a week, match a leaf to the chart, and follow the dose for that shade.</ns0:t>
      </ns0:r>
    </ns0:p>
    <ns0:p>
      <ns0:pPr/>
      <ns0:r>
        <ns0:rPr>
          <ns0:b/>
        </ns0:rPr>
        <ns0:t xml:space="preserve">Three rules before you feed</ns0:t>
      </ns0:r>
    </ns0:p>
    <ns0:p>
      <ns0:pPr>
        <ns0:pStyle ns0:val="ListParagraph"/>
        <ns0:numPr>
          <ns0:ilvl ns0:val="0"/>
          <ns0:numId ns0:val="2"/>
        </ns0:numPr>
      </ns0:pPr>
      <ns0:r>
        <ns0:t xml:space="preserve">Check the soil first. Yellow leaves in wet, soggy soil usually mean overwatering, not hunger. Let the pot dry a little before feeding.</ns0:t>
      </ns0:r>
    </ns0:p>
    <ns0:p>
      <ns0:pPr>
        <ns0:pStyle ns0:val="ListParagraph"/>
        <ns0:numPr>
          <ns0:ilvl ns0:val="0"/>
          <ns0:numId ns0:val="2"/>
        </ns0:numPr>
      </ns0:pPr>
      <ns0:r>
        <ns0:t xml:space="preserve">Always feed moist soil. Water lightly, then pour the fertiliser solution, so the roots do not burn.</ns0:t>
      </ns0:r>
    </ns0:p>
    <ns0:p>
      <ns0:pPr>
        <ns0:pStyle ns0:val="ListParagraph"/>
        <ns0:numPr>
          <ns0:ilvl ns0:val="0"/>
          <ns0:numId ns0:val="2"/>
        </ns0:numPr>
      </ns0:pPr>
      <ns0:r>
        <ns0:t xml:space="preserve">Less is safer. If you are unsure between two shades, use the lower dose.</ns0:t>
      </ns0:r>
    </ns0:p>
    <ns0:p>
      <ns0:pPr/>
      <ns0:r>
        <ns0:rPr>
          <ns0:b/>
        </ns0:rPr>
        <ns0:t xml:space="preserve">Measuring</ns0:t>
      </ns0:r>
    </ns0:p>
    <ns0:p>
      <ns0:pPr>
        <ns0:pStyle ns0:val="ListParagraph"/>
        <ns0:numPr>
          <ns0:ilvl ns0:val="0"/>
          <ns0:numId ns0:val="3"/>
        </ns0:numPr>
      </ns0:pPr>
      <ns0:r>
        <ns0:t xml:space="preserve">1 tsp = one level kitchen teaspoon (about 5 ml of liquid or 4–6 g of powder). Level it off with a knife.</ns0:t>
      </ns0:r>
    </ns0:p>
    <ns0:p>
      <ns0:pPr>
        <ns0:pStyle ns0:val="ListParagraph"/>
        <ns0:numPr>
          <ns0:ilvl ns0:val="0"/>
          <ns0:numId ns0:val="3"/>
        </ns0:numPr>
      </ns0:pPr>
      <ns0:r>
        <ns0:t xml:space="preserve">All doses in this guide are per 1 litre of water. Dissolve fully and use the same day.</ns0:t>
      </ns0:r>
    </ns0:p>
    <ns0:p>
      <ns0:pPr>
        <ns0:pStyle ns0:val="ListParagraph"/>
        <ns0:numPr>
          <ns0:ilvl ns0:val="0"/>
          <ns0:numId ns0:val="3"/>
        </ns0:numPr>
      </ns0:pPr>
      <ns0:r>
        <ns0:t xml:space="preserve">Water at room temperature works best. Rainwater or water stored overnight is ideal.</ns0:t>
      </ns0:r>
    </ns0:p>
    <ns0:p>
      <ns0:pPr/>
      <ns0:r>
        <ns0:rPr>
          <ns0:b/>
        </ns0:rPr>
        <ns0:t xml:space="preserve">How much solution to pour per pot</ns0:t>
      </ns0:r>
    </ns0:p>
    <ns0:tbl>
      <ns0:tblPr>
        <ns0:tblStyle ns0:val="TableGrid"/>
        <ns0:tblW ns0:w="0" ns0:type="auto"/>
        <ns0:tblLayout ns0:type="fixed"/>
        <ns0:tblLook ns0:val="04A0" ns0:firstRow="1" ns0:lastRow="0" ns0:firstColumn="0" ns0:lastColumn="0" ns0:noHBand="0" ns0:noVBand="1"/>
      </ns0:tblPr>
      <ns0:tblGrid>
        <ns0:gridCol ns0:w="3120"/>
        <ns0:gridCol ns0:w="3120"/>
        <ns0:gridCol ns0:w="3120"/>
      </ns0:tblGrid>
      <ns0:tr>
        <ns0:trPr>
          <ns0:tblHeader/>
        </ns0:trPr>
        <ns0:tc>
          <ns0:tcPr>
            <ns0:tcW ns0:w="3120" ns0:type="dxa"/>
            <ns0:shd ns0:val="clear" ns0:color="auto" ns0:fill="F2F2F2"/>
          </ns0:tcPr>
          <ns0:p>
            <ns0:pPr/>
            <ns0:r>
              <ns0:t xml:space="preserve">Pot size</ns0:t>
            </ns0:r>
          </ns0:p>
        </ns0:tc>
        <ns0:tc>
          <ns0:tcPr>
            <ns0:tcW ns0:w="3120" ns0:type="dxa"/>
            <ns0:shd ns0:val="clear" ns0:color="auto" ns0:fill="F2F2F2"/>
          </ns0:tcPr>
          <ns0:p>
            <ns0:pPr/>
            <ns0:r>
              <ns0:t xml:space="preserve">Examples</ns0:t>
            </ns0:r>
          </ns0:p>
        </ns0:tc>
        <ns0:tc>
          <ns0:tcPr>
            <ns0:tcW ns0:w="3120" ns0:type="dxa"/>
            <ns0:shd ns0:val="clear" ns0:color="auto" ns0:fill="F2F2F2"/>
          </ns0:tcPr>
          <ns0:p>
            <ns0:pPr/>
            <ns0:r>
              <ns0:t xml:space="preserve">Solution per feed</ns0:t>
            </ns0:r>
          </ns0:p>
        </ns0:tc>
      </ns0:tr>
      <ns0:tr>
        <ns0:tc>
          <ns0:tcPr>
            <ns0:tcW ns0:w="3120" ns0:type="dxa"/>
          </ns0:tcPr>
          <ns0:p>
            <ns0:pPr/>
            <ns0:r>
              <ns0:t xml:space="preserve">Small (4–6 inch)</ns0:t>
            </ns0:r>
          </ns0:p>
        </ns0:tc>
        <ns0:tc>
          <ns0:tcPr>
            <ns0:tcW ns0:w="3120" ns0:type="dxa"/>
          </ns0:tcPr>
          <ns0:p>
            <ns0:pPr/>
            <ns0:r>
              <ns0:t xml:space="preserve">herbs, seedlings, succulents</ns0:t>
            </ns0:r>
          </ns0:p>
        </ns0:tc>
        <ns0:tc>
          <ns0:tcPr>
            <ns0:tcW ns0:w="3120" ns0:type="dxa"/>
          </ns0:tcPr>
          <ns0:p>
            <ns0:pPr/>
            <ns0:r>
              <ns0:t xml:space="preserve">100 ml (half a cup)</ns0:t>
            </ns0:r>
          </ns0:p>
        </ns0:tc>
      </ns0:tr>
      <ns0:tr>
        <ns0:tc>
          <ns0:tcPr>
            <ns0:tcW ns0:w="3120" ns0:type="dxa"/>
          </ns0:tcPr>
          <ns0:p>
            <ns0:pPr/>
            <ns0:r>
              <ns0:t xml:space="preserve">Medium (8–10 inch)</ns0:t>
            </ns0:r>
          </ns0:p>
        </ns0:tc>
        <ns0:tc>
          <ns0:tcPr>
            <ns0:tcW ns0:w="3120" ns0:type="dxa"/>
          </ns0:tcPr>
          <ns0:p>
            <ns0:pPr/>
            <ns0:r>
              <ns0:t xml:space="preserve">chilli, brinjal, marigold, spinach</ns0:t>
            </ns0:r>
          </ns0:p>
        </ns0:tc>
        <ns0:tc>
          <ns0:tcPr>
            <ns0:tcW ns0:w="3120" ns0:type="dxa"/>
          </ns0:tcPr>
          <ns0:p>
            <ns0:pPr/>
            <ns0:r>
              <ns0:t xml:space="preserve">250 ml (1 cup)</ns0:t>
            </ns0:r>
          </ns0:p>
        </ns0:tc>
      </ns0:tr>
      <ns0:tr>
        <ns0:tc>
          <ns0:tcPr>
            <ns0:tcW ns0:w="3120" ns0:type="dxa"/>
          </ns0:tcPr>
          <ns0:p>
            <ns0:pPr/>
            <ns0:r>
              <ns0:t xml:space="preserve">Large (12 inch and above, grow bags)</ns0:t>
            </ns0:r>
          </ns0:p>
        </ns0:tc>
        <ns0:tc>
          <ns0:tcPr>
            <ns0:tcW ns0:w="3120" ns0:type="dxa"/>
          </ns0:tcPr>
          <ns0:p>
            <ns0:pPr/>
            <ns0:r>
              <ns0:t xml:space="preserve">tomato, okra, gourds, small fruit plants</ns0:t>
            </ns0:r>
          </ns0:p>
        </ns0:tc>
        <ns0:tc>
          <ns0:tcPr>
            <ns0:tcW ns0:w="3120" ns0:type="dxa"/>
          </ns0:tcPr>
          <ns0:p>
            <ns0:pPr/>
            <ns0:r>
              <ns0:t xml:space="preserve">500 ml (2 cups)</ns0:t>
            </ns0:r>
          </ns0:p>
        </ns0:tc>
      </ns0:tr>
    </ns0:tbl>
    <ns0:p>
      <ns0:pPr/>
      <ns0:r>
        <ns0:t xml:space="preserve">The Leihaao bag itself works as a large grow bag once you cut, fold and plant.</ns0:t>
      </ns0:r>
    </ns0:p>
    <ns0:p>
      <ns0:pPr>
        <ns0:pStyle ns0:val="Heading2"/>
      </ns0:pPr>
      <ns0:r>
        <ns0:t xml:space="preserve">Leaf colour chart and NPK doses</ns0:t>
      </ns0:r>
    </ns0:p>
    <ns0:p>
      <ns0:pPr/>
      <ns0:r>
        <ns0:t xml:space="preserve">Match your leaf to the chart below. Shades 1 to 3 need NPK, shades 4 and 5 need nothing, and shade 6 means you have overfed.</ns0:t>
      </ns0:r>
    </ns0:p>
    <ns0:p>
      <ns0:pPr/>
      <ns0:r>
        <ns0:drawing>
          <ns1:inline distT="0" distB="0" distL="0" distR="0">
            <ns1:extent cx="5486400" cy="1902278"/>
            <ns1:docPr id="1" name="image1" descr="Leihaao leaf colour chart · 6 shades"/>
            <ns2:graphic>
              <ns2:graphicData uri="http://schemas.openxmlformats.org/drawingml/2006/picture">
                <ns3:pic>
                  <ns3:nvPicPr>
                    <ns3:cNvPr id="1" name="image1" descr="Leihaao leaf colour chart · 6 shades"/>
                    <ns3:cNvPicPr/>
                  </ns3:nvPicPr>
                  <ns3:blipFill>
                    <ns2:blip ns4:embed="rId3"/>
                    <ns2:stretch>
                      <ns2:fillRect/>
                    </ns2:stretch>
                  </ns3:blipFill>
                  <ns3:spPr>
                    <ns2:xfrm>
                      <ns2:off x="0" y="0"/>
                      <ns2:ext cx="5486400" cy="1902278"/>
                    </ns2:xfrm>
                    <ns2:prstGeom prst="rect">
                      <ns2:avLst/>
                    </ns2:prstGeom>
                  </ns3:spPr>
                </ns3:pic>
              </ns2:graphicData>
            </ns2:graphic>
          </ns1:inline>
        </ns0:drawing>
      </ns0:r>
    </ns0:p>
    <ns0:p>
      <ns0:pPr/>
      <ns0:r>
        <ns0:t xml:space="preserve">Leihaao leaf colour chart · 6 shades</ns0:t>
      </ns0:r>
    </ns0:p>
    <ns0:p>
      <ns0:pPr/>
      <ns0:r>
        <ns0:rPr>
          <ns0:b/>
        </ns0:rPr>
        <ns0:t xml:space="preserve">How to read the chart correctly</ns0:t>
      </ns0:r>
    </ns0:p>
    <ns0:p>
      <ns0:pPr>
        <ns0:pStyle ns0:val="ListParagraph"/>
        <ns0:numPr>
          <ns0:ilvl ns0:val="0"/>
          <ns0:numId ns0:val="4"/>
        </ns0:numPr>
      </ns0:pPr>
      <ns0:r>
        <ns0:t xml:space="preserve">Pick the youngest fully opened leaf, usually the 3rd leaf from the top. Very new leaves are always lighter, and old bottom leaves are always darker.</ns0:t>
      </ns0:r>
    </ns0:p>
    <ns0:p>
      <ns0:pPr>
        <ns0:pStyle ns0:val="ListParagraph"/>
        <ns0:numPr>
          <ns0:ilvl ns0:val="0"/>
          <ns0:numId ns0:val="4"/>
        </ns0:numPr>
      </ns0:pPr>
      <ns0:r>
        <ns0:t xml:space="preserve">Read in daylight, but in shade, with your back to the sun. Direct sunlight makes every leaf look lighter.</ns0:t>
      </ns0:r>
    </ns0:p>
    <ns0:p>
      <ns0:pPr>
        <ns0:pStyle ns0:val="ListParagraph"/>
        <ns0:numPr>
          <ns0:ilvl ns0:val="0"/>
          <ns0:numId ns0:val="4"/>
        </ns0:numPr>
      </ns0:pPr>
      <ns0:r>
        <ns0:t xml:space="preserve">Hold the middle of the leaf flat against the chart. Do not compare the tip or the base.</ns0:t>
      </ns0:r>
    </ns0:p>
    <ns0:p>
      <ns0:pPr>
        <ns0:pStyle ns0:val="ListParagraph"/>
        <ns0:numPr>
          <ns0:ilvl ns0:val="0"/>
          <ns0:numId ns0:val="4"/>
        </ns0:numPr>
      </ns0:pPr>
      <ns0:r>
        <ns0:t xml:space="preserve">Check 5 leaves from different plants or branches. Use the shade most of them match.</ns0:t>
      </ns0:r>
    </ns0:p>
    <ns0:p>
      <ns0:pPr>
        <ns0:pStyle ns0:val="ListParagraph"/>
        <ns0:numPr>
          <ns0:ilvl ns0:val="0"/>
          <ns0:numId ns0:val="4"/>
        </ns0:numPr>
      </ns0:pPr>
      <ns0:r>
        <ns0:t xml:space="preserve">If a leaf falls between two shades, take the lighter shade's dose of the two, only if it is 3 or below.</ns0:t>
      </ns0:r>
    </ns0:p>
    <ns0:p>
      <ns0:pPr>
        <ns0:pStyle ns0:val="ListParagraph"/>
        <ns0:numPr>
          <ns0:ilvl ns0:val="0"/>
          <ns0:numId ns0:val="4"/>
        </ns0:numPr>
      </ns0:pPr>
      <ns0:r>
        <ns0:t xml:space="preserve">Some varieties are naturally light green (lettuce, some basil) or naturally dark (curry leaf, spinach). Note your plant's colour when it is healthy and compare against that.</ns0:t>
      </ns0:r>
    </ns0:p>
    <ns0:p>
      <ns0:pPr/>
      <ns0:r>
        <ns0:rPr>
          <ns0:b/>
        </ns0:rPr>
        <ns0:t xml:space="preserve">What to feed for each shade</ns0:t>
      </ns0:r>
    </ns0:p>
    <ns0:p>
      <ns0:pPr/>
      <ns0:r>
        <ns0:t xml:space="preserve">Doses use a water-soluble NPK 19:19:19 fertiliser, dissolved in 1 litre of water. Pour the amount for your pot size from the table in the section above.</ns0:t>
      </ns0:r>
    </ns0:p>
    <ns0:tbl>
      <ns0:tblPr>
        <ns0:tblStyle ns0:val="TableGrid"/>
        <ns0:tblW ns0:w="0" ns0:type="auto"/>
        <ns0:tblLayout ns0:type="fixed"/>
        <ns0:tblLook ns0:val="04A0" ns0:firstRow="1" ns0:lastRow="0" ns0:firstColumn="0" ns0:lastColumn="0" ns0:noHBand="0" ns0:noVBand="1"/>
      </ns0:tblPr>
      <ns0:tblGrid>
        <ns0:gridCol ns0:w="1872"/>
        <ns0:gridCol ns0:w="1872"/>
        <ns0:gridCol ns0:w="1872"/>
        <ns0:gridCol ns0:w="1872"/>
        <ns0:gridCol ns0:w="1872"/>
      </ns0:tblGrid>
      <ns0:tr>
        <ns0:trPr>
          <ns0:tblHeader/>
        </ns0:trPr>
        <ns0:tc>
          <ns0:tcPr>
            <ns0:tcW ns0:w="1872" ns0:type="dxa"/>
            <ns0:shd ns0:val="clear" ns0:color="auto" ns0:fill="F2F2F2"/>
          </ns0:tcPr>
          <ns0:p>
            <ns0:pPr/>
            <ns0:r>
              <ns0:t xml:space="preserve">Shade</ns0:t>
            </ns0:r>
          </ns0:p>
        </ns0:tc>
        <ns0:tc>
          <ns0:tcPr>
            <ns0:tcW ns0:w="1872" ns0:type="dxa"/>
            <ns0:shd ns0:val="clear" ns0:color="auto" ns0:fill="F2F2F2"/>
          </ns0:tcPr>
          <ns0:p>
            <ns0:pPr/>
            <ns0:r>
              <ns0:t xml:space="preserve">What the leaf tells you</ns0:t>
            </ns0:r>
          </ns0:p>
        </ns0:tc>
        <ns0:tc>
          <ns0:tcPr>
            <ns0:tcW ns0:w="1872" ns0:type="dxa"/>
            <ns0:shd ns0:val="clear" ns0:color="auto" ns0:fill="F2F2F2"/>
          </ns0:tcPr>
          <ns0:p>
            <ns0:pPr/>
            <ns0:r>
              <ns0:t xml:space="preserve">NPK 19:19:19 per litre</ns0:t>
            </ns0:r>
          </ns0:p>
        </ns0:tc>
        <ns0:tc>
          <ns0:tcPr>
            <ns0:tcW ns0:w="1872" ns0:type="dxa"/>
            <ns0:shd ns0:val="clear" ns0:color="auto" ns0:fill="F2F2F2"/>
          </ns0:tcPr>
          <ns0:p>
            <ns0:pPr/>
            <ns0:r>
              <ns0:t xml:space="preserve">How often</ns0:t>
            </ns0:r>
          </ns0:p>
        </ns0:tc>
        <ns0:tc>
          <ns0:tcPr>
            <ns0:tcW ns0:w="1872" ns0:type="dxa"/>
            <ns0:shd ns0:val="clear" ns0:color="auto" ns0:fill="F2F2F2"/>
          </ns0:tcPr>
          <ns0:p>
            <ns0:pPr/>
            <ns0:r>
              <ns0:t xml:space="preserve">Next step</ns0:t>
            </ns0:r>
          </ns0:p>
        </ns0:tc>
      </ns0:tr>
      <ns0:tr>
        <ns0:tc>
          <ns0:tcPr>
            <ns0:tcW ns0:w="1872" ns0:type="dxa"/>
          </ns0:tcPr>
          <ns0:p>
            <ns0:pPr/>
            <ns0:r>
              <ns0:t xml:space="preserve">1 Pale yellow</ns0:t>
            </ns0:r>
          </ns0:p>
        </ns0:tc>
        <ns0:tc>
          <ns0:tcPr>
            <ns0:tcW ns0:w="1872" ns0:type="dxa"/>
          </ns0:tcPr>
          <ns0:p>
            <ns0:pPr/>
            <ns0:r>
              <ns0:t xml:space="preserve">Plant is starving, growth has stopped</ns0:t>
            </ns0:r>
          </ns0:p>
        </ns0:tc>
        <ns0:tc>
          <ns0:tcPr>
            <ns0:tcW ns0:w="1872" ns0:type="dxa"/>
          </ns0:tcPr>
          <ns0:p>
            <ns0:pPr/>
            <ns0:r>
              <ns0:t xml:space="preserve">1 tsp</ns0:t>
            </ns0:r>
          </ns0:p>
        </ns0:tc>
        <ns0:tc>
          <ns0:tcPr>
            <ns0:tcW ns0:w="1872" ns0:type="dxa"/>
          </ns0:tcPr>
          <ns0:p>
            <ns0:pPr/>
            <ns0:r>
              <ns0:t xml:space="preserve">Every 7 days</ns0:t>
            </ns0:r>
          </ns0:p>
        </ns0:tc>
        <ns0:tc>
          <ns0:tcPr>
            <ns0:tcW ns0:w="1872" ns0:type="dxa"/>
          </ns0:tcPr>
          <ns0:p>
            <ns0:pPr/>
            <ns0:r>
              <ns0:t xml:space="preserve">Re-check after 2 feeds. If still pale, see the next section</ns0:t>
            </ns0:r>
          </ns0:p>
        </ns0:tc>
      </ns0:tr>
      <ns0:tr>
        <ns0:tc>
          <ns0:tcPr>
            <ns0:tcW ns0:w="1872" ns0:type="dxa"/>
          </ns0:tcPr>
          <ns0:p>
            <ns0:pPr/>
            <ns0:r>
              <ns0:t xml:space="preserve">2 Yellow-green</ns0:t>
            </ns0:r>
          </ns0:p>
        </ns0:tc>
        <ns0:tc>
          <ns0:tcPr>
            <ns0:tcW ns0:w="1872" ns0:type="dxa"/>
          </ns0:tcPr>
          <ns0:p>
            <ns0:pPr/>
            <ns0:r>
              <ns0:t xml:space="preserve">Nutrients are running low</ns0:t>
            </ns0:r>
          </ns0:p>
        </ns0:tc>
        <ns0:tc>
          <ns0:tcPr>
            <ns0:tcW ns0:w="1872" ns0:type="dxa"/>
          </ns0:tcPr>
          <ns0:p>
            <ns0:pPr/>
            <ns0:r>
              <ns0:t xml:space="preserve">¾ tsp</ns0:t>
            </ns0:r>
          </ns0:p>
        </ns0:tc>
        <ns0:tc>
          <ns0:tcPr>
            <ns0:tcW ns0:w="1872" ns0:type="dxa"/>
          </ns0:tcPr>
          <ns0:p>
            <ns0:pPr/>
            <ns0:r>
              <ns0:t xml:space="preserve">Every 10 days</ns0:t>
            </ns0:r>
          </ns0:p>
        </ns0:tc>
        <ns0:tc>
          <ns0:tcPr>
            <ns0:tcW ns0:w="1872" ns0:type="dxa"/>
          </ns0:tcPr>
          <ns0:p>
            <ns0:pPr/>
            <ns0:r>
              <ns0:t xml:space="preserve">Re-check after 2 feeds</ns0:t>
            </ns0:r>
          </ns0:p>
        </ns0:tc>
      </ns0:tr>
      <ns0:tr>
        <ns0:tc>
          <ns0:tcPr>
            <ns0:tcW ns0:w="1872" ns0:type="dxa"/>
          </ns0:tcPr>
          <ns0:p>
            <ns0:pPr/>
            <ns0:r>
              <ns0:t xml:space="preserve">3 Light green</ns0:t>
            </ns0:r>
          </ns0:p>
        </ns0:tc>
        <ns0:tc>
          <ns0:tcPr>
            <ns0:tcW ns0:w="1872" ns0:type="dxa"/>
          </ns0:tcPr>
          <ns0:p>
            <ns0:pPr/>
            <ns0:r>
              <ns0:t xml:space="preserve">Early sign of need</ns0:t>
            </ns0:r>
          </ns0:p>
        </ns0:tc>
        <ns0:tc>
          <ns0:tcPr>
            <ns0:tcW ns0:w="1872" ns0:type="dxa"/>
          </ns0:tcPr>
          <ns0:p>
            <ns0:pPr/>
            <ns0:r>
              <ns0:t xml:space="preserve">½ tsp</ns0:t>
            </ns0:r>
          </ns0:p>
        </ns0:tc>
        <ns0:tc>
          <ns0:tcPr>
            <ns0:tcW ns0:w="1872" ns0:type="dxa"/>
          </ns0:tcPr>
          <ns0:p>
            <ns0:pPr/>
            <ns0:r>
              <ns0:t xml:space="preserve">Every 15 days</ns0:t>
            </ns0:r>
          </ns0:p>
        </ns0:tc>
        <ns0:tc>
          <ns0:tcPr>
            <ns0:tcW ns0:w="1872" ns0:type="dxa"/>
          </ns0:tcPr>
          <ns0:p>
            <ns0:pPr/>
            <ns0:r>
              <ns0:t xml:space="preserve">Stop once leaves reach shade 4</ns0:t>
            </ns0:r>
          </ns0:p>
        </ns0:tc>
      </ns0:tr>
      <ns0:tr>
        <ns0:tc>
          <ns0:tcPr>
            <ns0:tcW ns0:w="1872" ns0:type="dxa"/>
          </ns0:tcPr>
          <ns0:p>
            <ns0:pPr/>
            <ns0:r>
              <ns0:t xml:space="preserve">4 Medium green</ns0:t>
            </ns0:r>
          </ns0:p>
        </ns0:tc>
        <ns0:tc>
          <ns0:tcPr>
            <ns0:tcW ns0:w="1872" ns0:type="dxa"/>
          </ns0:tcPr>
          <ns0:p>
            <ns0:pPr/>
            <ns0:r>
              <ns0:t xml:space="preserve">Healthy, balanced</ns0:t>
            </ns0:r>
          </ns0:p>
        </ns0:tc>
        <ns0:tc>
          <ns0:tcPr>
            <ns0:tcW ns0:w="1872" ns0:type="dxa"/>
          </ns0:tcPr>
          <ns0:p>
            <ns0:pPr/>
            <ns0:r>
              <ns0:t xml:space="preserve">None</ns0:t>
            </ns0:r>
          </ns0:p>
        </ns0:tc>
        <ns0:tc>
          <ns0:tcPr>
            <ns0:tcW ns0:w="1872" ns0:type="dxa"/>
          </ns0:tcPr>
          <ns0:p>
            <ns0:pPr/>
            <ns0:r>
              <ns0:t xml:space="preserve">—</ns0:t>
            </ns0:r>
          </ns0:p>
        </ns0:tc>
        <ns0:tc>
          <ns0:tcPr>
            <ns0:tcW ns0:w="1872" ns0:type="dxa"/>
          </ns0:tcPr>
          <ns0:p>
            <ns0:pPr/>
            <ns0:r>
              <ns0:t xml:space="preserve">At flowering and fruiting only, ¼ tsp once a month</ns0:t>
            </ns0:r>
          </ns0:p>
        </ns0:tc>
      </ns0:tr>
      <ns0:tr>
        <ns0:tc>
          <ns0:tcPr>
            <ns0:tcW ns0:w="1872" ns0:type="dxa"/>
          </ns0:tcPr>
          <ns0:p>
            <ns0:pPr/>
            <ns0:r>
              <ns0:t xml:space="preserve">5 Dark green</ns0:t>
            </ns0:r>
          </ns0:p>
        </ns0:tc>
        <ns0:tc>
          <ns0:tcPr>
            <ns0:tcW ns0:w="1872" ns0:type="dxa"/>
          </ns0:tcPr>
          <ns0:p>
            <ns0:pPr/>
            <ns0:r>
              <ns0:t xml:space="preserve">Healthy, well fed</ns0:t>
            </ns0:r>
          </ns0:p>
        </ns0:tc>
        <ns0:tc>
          <ns0:tcPr>
            <ns0:tcW ns0:w="1872" ns0:type="dxa"/>
          </ns0:tcPr>
          <ns0:p>
            <ns0:pPr/>
            <ns0:r>
              <ns0:t xml:space="preserve">None</ns0:t>
            </ns0:r>
          </ns0:p>
        </ns0:tc>
        <ns0:tc>
          <ns0:tcPr>
            <ns0:tcW ns0:w="1872" ns0:type="dxa"/>
          </ns0:tcPr>
          <ns0:p>
            <ns0:pPr/>
            <ns0:r>
              <ns0:t xml:space="preserve">—</ns0:t>
            </ns0:r>
          </ns0:p>
        </ns0:tc>
        <ns0:tc>
          <ns0:tcPr>
            <ns0:tcW ns0:w="1872" ns0:type="dxa"/>
          </ns0:tcPr>
          <ns0:p>
            <ns0:pPr/>
            <ns0:r>
              <ns0:t xml:space="preserve">Keep watching weekly</ns0:t>
            </ns0:r>
          </ns0:p>
        </ns0:tc>
      </ns0:tr>
      <ns0:tr>
        <ns0:tc>
          <ns0:tcPr>
            <ns0:tcW ns0:w="1872" ns0:type="dxa"/>
          </ns0:tcPr>
          <ns0:p>
            <ns0:pPr/>
            <ns0:r>
              <ns0:t xml:space="preserve">6 Blue-green</ns0:t>
            </ns0:r>
          </ns0:p>
        </ns0:tc>
        <ns0:tc>
          <ns0:tcPr>
            <ns0:tcW ns0:w="1872" ns0:type="dxa"/>
          </ns0:tcPr>
          <ns0:p>
            <ns0:pPr/>
            <ns0:r>
              <ns0:t xml:space="preserve">Too much nitrogen. Soft growth, few flowers, attracts aphids</ns0:t>
            </ns0:r>
          </ns0:p>
        </ns0:tc>
        <ns0:tc>
          <ns0:tcPr>
            <ns0:tcW ns0:w="1872" ns0:type="dxa"/>
          </ns0:tcPr>
          <ns0:p>
            <ns0:pPr/>
            <ns0:r>
              <ns0:t xml:space="preserve">Stop all feeding</ns0:t>
            </ns0:r>
          </ns0:p>
        </ns0:tc>
        <ns0:tc>
          <ns0:tcPr>
            <ns0:tcW ns0:w="1872" ns0:type="dxa"/>
          </ns0:tcPr>
          <ns0:p>
            <ns0:pPr/>
            <ns0:r>
              <ns0:t xml:space="preserve">—</ns0:t>
            </ns0:r>
          </ns0:p>
        </ns0:tc>
        <ns0:tc>
          <ns0:tcPr>
            <ns0:tcW ns0:w="1872" ns0:type="dxa"/>
          </ns0:tcPr>
          <ns0:p>
            <ns0:pPr/>
            <ns0:r>
              <ns0:t xml:space="preserve">Flush the pot with plain water (twice the pot's volume) and wait 3–4 weeks</ns0:t>
            </ns0:r>
          </ns0:p>
        </ns0:tc>
      </ns0:tr>
    </ns0:tbl>
    <ns0:p>
      <ns0:pPr/>
      <ns0:r>
        <ns0:t xml:space="preserve">For fruiting plants (tomato, chilli, brinjal) that are at shade 4 or 5 but flowering poorly, a high-potash feed such as 13:0:45 at ½ tsp per litre every 15 days supports flowers and fruit.</ns0:t>
      </ns0:r>
    </ns0:p>
    <ns0:p>
      <ns0:pPr>
        <ns0:pStyle ns0:val="Heading2"/>
      </ns0:pPr>
      <ns0:r>
        <ns0:t xml:space="preserve">How to identify symptoms</ns0:t>
      </ns0:r>
    </ns0:p>
    <ns0:p>
      <ns0:pPr/>
      <ns0:r>
        <ns0:t xml:space="preserve">Where a symptom starts on the plant points to its cause. Nutrients that can move inside the plant (N, P, K, Mg) leave the old leaves first. Nutrients that cannot move (Ca, S, Fe, Mn, Zn, B) show up on the new leaves first.</ns0:t>
      </ns0:r>
    </ns0:p>
    <ns0:p>
      <ns0:pPr/>
      <ns0:r>
        <ns0:drawing>
          <ns1:inline distT="0" distB="0" distL="0" distR="0">
            <ns1:extent cx="5486400" cy="2481942"/>
            <ns1:docPr id="2" name="image2" descr="Symptom finder · 3 starting points"/>
            <ns2:graphic>
              <ns2:graphicData uri="http://schemas.openxmlformats.org/drawingml/2006/picture">
                <ns3:pic>
                  <ns3:nvPicPr>
                    <ns3:cNvPr id="2" name="image2" descr="Symptom finder · 3 starting points"/>
                    <ns3:cNvPicPr/>
                  </ns3:nvPicPr>
                  <ns3:blipFill>
                    <ns2:blip ns4:embed="rId4"/>
                    <ns2:stretch>
                      <ns2:fillRect/>
                    </ns2:stretch>
                  </ns3:blipFill>
                  <ns3:spPr>
                    <ns2:xfrm>
                      <ns2:off x="0" y="0"/>
                      <ns2:ext cx="5486400" cy="2481942"/>
                    </ns2:xfrm>
                    <ns2:prstGeom prst="rect">
                      <ns2:avLst/>
                    </ns2:prstGeom>
                  </ns3:spPr>
                </ns3:pic>
              </ns2:graphicData>
            </ns2:graphic>
          </ns1:inline>
        </ns0:drawing>
      </ns0:r>
    </ns0:p>
    <ns0:p>
      <ns0:pPr/>
      <ns0:r>
        <ns0:t xml:space="preserve">Symptom finder · 3 starting points</ns0:t>
      </ns0:r>
    </ns0:p>
    <ns0:p>
      <ns0:pPr/>
      <ns0:r>
        <ns0:rPr>
          <ns0:b/>
        </ns0:rPr>
        <ns0:t xml:space="preserve">The 7-step plant check (5 minutes, once a week)</ns0:t>
      </ns0:r>
    </ns0:p>
    <ns0:p>
      <ns0:pPr>
        <ns0:pStyle ns0:val="ListParagraph"/>
        <ns0:numPr>
          <ns0:ilvl ns0:val="0"/>
          <ns0:numId ns0:val="5"/>
        </ns0:numPr>
      </ns0:pPr>
      <ns0:r>
        <ns0:rPr>
          <ns0:b/>
        </ns0:rPr>
        <ns0:t xml:space="preserve">Look at the whole plant from 1 metre away.</ns0:t>
      </ns0:r>
      <ns0:r>
        <ns0:t xml:space="preserve"> Is it upright or drooping? Is growth even or is one side weak? Note whether the problem is on one plant or all of them. If all plants in the same spot show it, suspect water, sun or heat first.</ns0:t>
      </ns0:r>
    </ns0:p>
    <ns0:p>
      <ns0:pPr>
        <ns0:pStyle ns0:val="ListParagraph"/>
        <ns0:numPr>
          <ns0:ilvl ns0:val="0"/>
          <ns0:numId ns0:val="5"/>
        </ns0:numPr>
      </ns0:pPr>
      <ns0:r>
        <ns0:rPr>
          <ns0:b/>
        </ns0:rPr>
        <ns0:t xml:space="preserve">Push a finger 2 cm into the soil.</ns0:t>
      </ns0:r>
      <ns0:r>
        <ns0:t xml:space="preserve"> Soggy soil with yellow leaves means overwatering. Dry, hard soil with limp leaves means underwatering. Fix watering before you feed.</ns0:t>
      </ns0:r>
    </ns0:p>
    <ns0:p>
      <ns0:pPr>
        <ns0:pStyle ns0:val="ListParagraph"/>
        <ns0:numPr>
          <ns0:ilvl ns0:val="0"/>
          <ns0:numId ns0:val="5"/>
        </ns0:numPr>
      </ns0:pPr>
      <ns0:r>
        <ns0:rPr>
          <ns0:b/>
        </ns0:rPr>
        <ns0:t xml:space="preserve">Find where the symptom starts.</ns0:t>
      </ns0:r>
      <ns0:r>
        <ns0:t xml:space="preserve"> Old bottom leaves, new top leaves, or scattered spots. Use the symptom finder above.</ns0:t>
      </ns0:r>
    </ns0:p>
    <ns0:p>
      <ns0:pPr>
        <ns0:pStyle ns0:val="ListParagraph"/>
        <ns0:numPr>
          <ns0:ilvl ns0:val="0"/>
          <ns0:numId ns0:val="5"/>
        </ns0:numPr>
      </ns0:pPr>
      <ns0:r>
        <ns0:rPr>
          <ns0:b/>
        </ns0:rPr>
        <ns0:t xml:space="preserve">Read the pattern on the leaf.</ns0:t>
      </ns0:r>
    </ns0:p>
    <ns0:p>
      <ns0:pPr>
        <ns0:pStyle ns0:val="ListParagraph"/>
        <ns0:numPr>
          <ns0:ilvl ns0:val="1"/>
          <ns0:numId ns0:val="6"/>
        </ns0:numPr>
      </ns0:pPr>
      <ns0:r>
        <ns0:t xml:space="preserve">Uniform yellow over the whole leaf: nutrient shortage (N or S).</ns0:t>
      </ns0:r>
    </ns0:p>
    <ns0:p>
      <ns0:pPr>
        <ns0:pStyle ns0:val="ListParagraph"/>
        <ns0:numPr>
          <ns0:ilvl ns0:val="1"/>
          <ns0:numId ns0:val="6"/>
        </ns0:numPr>
      </ns0:pPr>
      <ns0:r>
        <ns0:t xml:space="preserve">Yellow between the veins, veins stay green: Mg on old leaves, Fe or Mn on new leaves.</ns0:t>
      </ns0:r>
    </ns0:p>
    <ns0:p>
      <ns0:pPr>
        <ns0:pStyle ns0:val="ListParagraph"/>
        <ns0:numPr>
          <ns0:ilvl ns0:val="1"/>
          <ns0:numId ns0:val="6"/>
        </ns0:numPr>
      </ns0:pPr>
      <ns0:r>
        <ns0:t xml:space="preserve">Brown or burnt edges: K shortage, salt build-up from overfeeding, or sun scorch.</ns0:t>
      </ns0:r>
    </ns0:p>
    <ns0:p>
      <ns0:pPr>
        <ns0:pStyle ns0:val="ListParagraph"/>
        <ns0:numPr>
          <ns0:ilvl ns0:val="1"/>
          <ns0:numId ns0:val="6"/>
        </ns0:numPr>
      </ns0:pPr>
      <ns0:r>
        <ns0:t xml:space="preserve">Spots with rings, fuzzy growth or powder: fungus.</ns0:t>
      </ns0:r>
    </ns0:p>
    <ns0:p>
      <ns0:pPr>
        <ns0:pStyle ns0:val="ListParagraph"/>
        <ns0:numPr>
          <ns0:ilvl ns0:val="1"/>
          <ns0:numId ns0:val="6"/>
        </ns0:numPr>
      </ns0:pPr>
      <ns0:r>
        <ns0:t xml:space="preserve">Irregular light and dark green patches with crinkling: virus.</ns0:t>
      </ns0:r>
    </ns0:p>
    <ns0:p>
      <ns0:pPr>
        <ns0:pStyle ns0:val="ListParagraph"/>
        <ns0:numPr>
          <ns0:ilvl ns0:val="0"/>
          <ns0:numId ns0:val="5"/>
        </ns0:numPr>
      </ns0:pPr>
      <ns0:r>
        <ns0:rPr>
          <ns0:b/>
        </ns0:rPr>
        <ns0:t xml:space="preserve">Turn the leaf over.</ns0:t>
      </ns0:r>
      <ns0:r>
        <ns0:t xml:space="preserve"> Most insects hide on the underside and at stem joints. Use your phone camera's zoom as a magnifier.</ns0:t>
      </ns0:r>
    </ns0:p>
    <ns0:p>
      <ns0:pPr>
        <ns0:pStyle ns0:val="ListParagraph"/>
        <ns0:numPr>
          <ns0:ilvl ns0:val="0"/>
          <ns0:numId ns0:val="5"/>
        </ns0:numPr>
      </ns0:pPr>
      <ns0:r>
        <ns0:rPr>
          <ns0:b/>
        </ns0:rPr>
        <ns0:t xml:space="preserve">Do the white paper tap test.</ns0:t>
      </ns0:r>
      <ns0:r>
        <ns0:t xml:space="preserve"> Hold a white sheet under a branch and tap it. Tiny moving dots are aphids, mites or thrips.</ns0:t>
      </ns0:r>
    </ns0:p>
    <ns0:p>
      <ns0:pPr>
        <ns0:pStyle ns0:val="ListParagraph"/>
        <ns0:numPr>
          <ns0:ilvl ns0:val="0"/>
          <ns0:numId ns0:val="5"/>
        </ns0:numPr>
      </ns0:pPr>
      <ns0:r>
        <ns0:rPr>
          <ns0:b/>
        </ns0:rPr>
        <ns0:t xml:space="preserve">Match a healthy-looking leaf to the leaf colour chart</ns0:t>
      </ns0:r>
      <ns0:r>
        <ns0:t xml:space="preserve"> and note the shade, date and what you saw. Re-check the same plant in a week to see if it is getting better or worse.</ns0:t>
      </ns0:r>
    </ns0:p>
    <ns0:p>
      <ns0:pPr/>
      <ns0:r>
        <ns0:rPr>
          <ns0:b/>
        </ns0:rPr>
        <ns0:t xml:space="preserve">Nutrient symptoms in detail</ns0:t>
      </ns0:r>
    </ns0:p>
    <ns0:tbl>
      <ns0:tblPr>
        <ns0:tblStyle ns0:val="TableGrid"/>
        <ns0:tblW ns0:w="0" ns0:type="auto"/>
        <ns0:tblLayout ns0:type="fixed"/>
        <ns0:tblLook ns0:val="04A0" ns0:firstRow="1" ns0:lastRow="0" ns0:firstColumn="0" ns0:lastColumn="0" ns0:noHBand="0" ns0:noVBand="1"/>
      </ns0:tblPr>
      <ns0:tblGrid>
        <ns0:gridCol ns0:w="2340"/>
        <ns0:gridCol ns0:w="2340"/>
        <ns0:gridCol ns0:w="2340"/>
        <ns0:gridCol ns0:w="2340"/>
      </ns0:tblGrid>
      <ns0:tr>
        <ns0:trPr>
          <ns0:tblHeader/>
        </ns0:trPr>
        <ns0:tc>
          <ns0:tcPr>
            <ns0:tcW ns0:w="2340" ns0:type="dxa"/>
            <ns0:shd ns0:val="clear" ns0:color="auto" ns0:fill="F2F2F2"/>
          </ns0:tcPr>
          <ns0:p>
            <ns0:pPr/>
            <ns0:r>
              <ns0:t xml:space="preserve">Nutrient</ns0:t>
            </ns0:r>
          </ns0:p>
        </ns0:tc>
        <ns0:tc>
          <ns0:tcPr>
            <ns0:tcW ns0:w="2340" ns0:type="dxa"/>
            <ns0:shd ns0:val="clear" ns0:color="auto" ns0:fill="F2F2F2"/>
          </ns0:tcPr>
          <ns0:p>
            <ns0:pPr/>
            <ns0:r>
              <ns0:t xml:space="preserve">Shows first on</ns0:t>
            </ns0:r>
          </ns0:p>
        </ns0:tc>
        <ns0:tc>
          <ns0:tcPr>
            <ns0:tcW ns0:w="2340" ns0:type="dxa"/>
            <ns0:shd ns0:val="clear" ns0:color="auto" ns0:fill="F2F2F2"/>
          </ns0:tcPr>
          <ns0:p>
            <ns0:pPr/>
            <ns0:r>
              <ns0:t xml:space="preserve">What you see</ns0:t>
            </ns0:r>
          </ns0:p>
        </ns0:tc>
        <ns0:tc>
          <ns0:tcPr>
            <ns0:tcW ns0:w="2340" ns0:type="dxa"/>
            <ns0:shd ns0:val="clear" ns0:color="auto" ns0:fill="F2F2F2"/>
          </ns0:tcPr>
          <ns0:p>
            <ns0:pPr/>
            <ns0:r>
              <ns0:t xml:space="preserve">Often mistaken for</ns0:t>
            </ns0:r>
          </ns0:p>
        </ns0:tc>
      </ns0:tr>
      <ns0:tr>
        <ns0:tc>
          <ns0:tcPr>
            <ns0:tcW ns0:w="2340" ns0:type="dxa"/>
          </ns0:tcPr>
          <ns0:p>
            <ns0:pPr/>
            <ns0:r>
              <ns0:t xml:space="preserve">Nitrogen (N)</ns0:t>
            </ns0:r>
          </ns0:p>
        </ns0:tc>
        <ns0:tc>
          <ns0:tcPr>
            <ns0:tcW ns0:w="2340" ns0:type="dxa"/>
          </ns0:tcPr>
          <ns0:p>
            <ns0:pPr/>
            <ns0:r>
              <ns0:t xml:space="preserve">Old leaves</ns0:t>
            </ns0:r>
          </ns0:p>
        </ns0:tc>
        <ns0:tc>
          <ns0:tcPr>
            <ns0:tcW ns0:w="2340" ns0:type="dxa"/>
          </ns0:tcPr>
          <ns0:p>
            <ns0:pPr/>
            <ns0:r>
              <ns0:t xml:space="preserve">Whole leaf turns pale green then yellow, slow and thin growth. Leaf colour chart shade 1–3</ns0:t>
            </ns0:r>
          </ns0:p>
        </ns0:tc>
        <ns0:tc>
          <ns0:tcPr>
            <ns0:tcW ns0:w="2340" ns0:type="dxa"/>
          </ns0:tcPr>
          <ns0:p>
            <ns0:pPr/>
            <ns0:r>
              <ns0:t xml:space="preserve">Overwatering, natural ageing of 1–2 bottom leaves</ns0:t>
            </ns0:r>
          </ns0:p>
        </ns0:tc>
      </ns0:tr>
      <ns0:tr>
        <ns0:tc>
          <ns0:tcPr>
            <ns0:tcW ns0:w="2340" ns0:type="dxa"/>
          </ns0:tcPr>
          <ns0:p>
            <ns0:pPr/>
            <ns0:r>
              <ns0:t xml:space="preserve">Phosphorus (P)</ns0:t>
            </ns0:r>
          </ns0:p>
        </ns0:tc>
        <ns0:tc>
          <ns0:tcPr>
            <ns0:tcW ns0:w="2340" ns0:type="dxa"/>
          </ns0:tcPr>
          <ns0:p>
            <ns0:pPr/>
            <ns0:r>
              <ns0:t xml:space="preserve">Old leaves</ns0:t>
            </ns0:r>
          </ns0:p>
        </ns0:tc>
        <ns0:tc>
          <ns0:tcPr>
            <ns0:tcW ns0:w="2340" ns0:type="dxa"/>
          </ns0:tcPr>
          <ns0:p>
            <ns0:pPr/>
            <ns0:r>
              <ns0:t xml:space="preserve">Dull dark green with a purple or reddish tint on the underside and stems. Few flowers, weak roots</ns0:t>
            </ns0:r>
          </ns0:p>
        </ns0:tc>
        <ns0:tc>
          <ns0:tcPr>
            <ns0:tcW ns0:w="2340" ns0:type="dxa"/>
          </ns0:tcPr>
          <ns0:p>
            <ns0:pPr/>
            <ns0:r>
              <ns0:t xml:space="preserve">Cold nights, which also cause purpling</ns0:t>
            </ns0:r>
          </ns0:p>
        </ns0:tc>
      </ns0:tr>
      <ns0:tr>
        <ns0:tc>
          <ns0:tcPr>
            <ns0:tcW ns0:w="2340" ns0:type="dxa"/>
          </ns0:tcPr>
          <ns0:p>
            <ns0:pPr/>
            <ns0:r>
              <ns0:t xml:space="preserve">Potassium (K)</ns0:t>
            </ns0:r>
          </ns0:p>
        </ns0:tc>
        <ns0:tc>
          <ns0:tcPr>
            <ns0:tcW ns0:w="2340" ns0:type="dxa"/>
          </ns0:tcPr>
          <ns0:p>
            <ns0:pPr/>
            <ns0:r>
              <ns0:t xml:space="preserve">Old leaves</ns0:t>
            </ns0:r>
          </ns0:p>
        </ns0:tc>
        <ns0:tc>
          <ns0:tcPr>
            <ns0:tcW ns0:w="2340" ns0:type="dxa"/>
          </ns0:tcPr>
          <ns0:p>
            <ns0:pPr/>
            <ns0:r>
              <ns0:t xml:space="preserve">Yellow then brown, crispy leaf edges and tips. Fruits small or ripen unevenly</ns0:t>
            </ns0:r>
          </ns0:p>
        </ns0:tc>
        <ns0:tc>
          <ns0:tcPr>
            <ns0:tcW ns0:w="2340" ns0:type="dxa"/>
          </ns0:tcPr>
          <ns0:p>
            <ns0:pPr/>
            <ns0:r>
              <ns0:t xml:space="preserve">Salt burn from overfeeding, sun scorch</ns0:t>
            </ns0:r>
          </ns0:p>
        </ns0:tc>
      </ns0:tr>
      <ns0:tr>
        <ns0:tc>
          <ns0:tcPr>
            <ns0:tcW ns0:w="2340" ns0:type="dxa"/>
          </ns0:tcPr>
          <ns0:p>
            <ns0:pPr/>
            <ns0:r>
              <ns0:t xml:space="preserve">Magnesium (Mg)</ns0:t>
            </ns0:r>
          </ns0:p>
        </ns0:tc>
        <ns0:tc>
          <ns0:tcPr>
            <ns0:tcW ns0:w="2340" ns0:type="dxa"/>
          </ns0:tcPr>
          <ns0:p>
            <ns0:pPr/>
            <ns0:r>
              <ns0:t xml:space="preserve">Old leaves</ns0:t>
            </ns0:r>
          </ns0:p>
        </ns0:tc>
        <ns0:tc>
          <ns0:tcPr>
            <ns0:tcW ns0:w="2340" ns0:type="dxa"/>
          </ns0:tcPr>
          <ns0:p>
            <ns0:pPr/>
            <ns0:r>
              <ns0:t xml:space="preserve">Yellow between the veins while veins stay green, like a Christmas-tree pattern. Sometimes reddish</ns0:t>
            </ns0:r>
          </ns0:p>
        </ns0:tc>
        <ns0:tc>
          <ns0:tcPr>
            <ns0:tcW ns0:w="2340" ns0:type="dxa"/>
          </ns0:tcPr>
          <ns0:p>
            <ns0:pPr/>
            <ns0:r>
              <ns0:t xml:space="preserve">Potassium shortage (Mg starts in the middle of the leaf, K at the edges)</ns0:t>
            </ns0:r>
          </ns0:p>
        </ns0:tc>
      </ns0:tr>
      <ns0:tr>
        <ns0:tc>
          <ns0:tcPr>
            <ns0:tcW ns0:w="2340" ns0:type="dxa"/>
          </ns0:tcPr>
          <ns0:p>
            <ns0:pPr/>
            <ns0:r>
              <ns0:t xml:space="preserve">Calcium (Ca)</ns0:t>
            </ns0:r>
          </ns0:p>
        </ns0:tc>
        <ns0:tc>
          <ns0:tcPr>
            <ns0:tcW ns0:w="2340" ns0:type="dxa"/>
          </ns0:tcPr>
          <ns0:p>
            <ns0:pPr/>
            <ns0:r>
              <ns0:t xml:space="preserve">New leaves, fruit</ns0:t>
            </ns0:r>
          </ns0:p>
        </ns0:tc>
        <ns0:tc>
          <ns0:tcPr>
            <ns0:tcW ns0:w="2340" ns0:type="dxa"/>
          </ns0:tcPr>
          <ns0:p>
            <ns0:pPr/>
            <ns0:r>
              <ns0:t xml:space="preserve">New leaves curled or hooked with burnt tips. Black, sunken bottom on tomato and chilli fruit (blossom-end rot)</ns0:t>
            </ns0:r>
          </ns0:p>
        </ns0:tc>
        <ns0:tc>
          <ns0:tcPr>
            <ns0:tcW ns0:w="2340" ns0:type="dxa"/>
          </ns0:tcPr>
          <ns0:p>
            <ns0:pPr/>
            <ns0:r>
              <ns0:t xml:space="preserve">Uneven watering, which blocks calcium uptake</ns0:t>
            </ns0:r>
          </ns0:p>
        </ns0:tc>
      </ns0:tr>
      <ns0:tr>
        <ns0:tc>
          <ns0:tcPr>
            <ns0:tcW ns0:w="2340" ns0:type="dxa"/>
          </ns0:tcPr>
          <ns0:p>
            <ns0:pPr/>
            <ns0:r>
              <ns0:t xml:space="preserve">Sulphur (S)</ns0:t>
            </ns0:r>
          </ns0:p>
        </ns0:tc>
        <ns0:tc>
          <ns0:tcPr>
            <ns0:tcW ns0:w="2340" ns0:type="dxa"/>
          </ns0:tcPr>
          <ns0:p>
            <ns0:pPr/>
            <ns0:r>
              <ns0:t xml:space="preserve">New leaves</ns0:t>
            </ns0:r>
          </ns0:p>
        </ns0:tc>
        <ns0:tc>
          <ns0:tcPr>
            <ns0:tcW ns0:w="2340" ns0:type="dxa"/>
          </ns0:tcPr>
          <ns0:p>
            <ns0:pPr/>
            <ns0:r>
              <ns0:t xml:space="preserve">Whole young leaf evenly pale yellow, veins included</ns0:t>
            </ns0:r>
          </ns0:p>
        </ns0:tc>
        <ns0:tc>
          <ns0:tcPr>
            <ns0:tcW ns0:w="2340" ns0:type="dxa"/>
          </ns0:tcPr>
          <ns0:p>
            <ns0:pPr/>
            <ns0:r>
              <ns0:t xml:space="preserve">Nitrogen shortage (N starts on old leaves)</ns0:t>
            </ns0:r>
          </ns0:p>
        </ns0:tc>
      </ns0:tr>
      <ns0:tr>
        <ns0:tc>
          <ns0:tcPr>
            <ns0:tcW ns0:w="2340" ns0:type="dxa"/>
          </ns0:tcPr>
          <ns0:p>
            <ns0:pPr/>
            <ns0:r>
              <ns0:t xml:space="preserve">Iron (Fe)</ns0:t>
            </ns0:r>
          </ns0:p>
        </ns0:tc>
        <ns0:tc>
          <ns0:tcPr>
            <ns0:tcW ns0:w="2340" ns0:type="dxa"/>
          </ns0:tcPr>
          <ns0:p>
            <ns0:pPr/>
            <ns0:r>
              <ns0:t xml:space="preserve">Newest leaves</ns0:t>
            </ns0:r>
          </ns0:p>
        </ns0:tc>
        <ns0:tc>
          <ns0:tcPr>
            <ns0:tcW ns0:w="2340" ns0:type="dxa"/>
          </ns0:tcPr>
          <ns0:p>
            <ns0:pPr/>
            <ns0:r>
              <ns0:t xml:space="preserve">Bright yellow to almost white between veins, veins stay sharp green</ns0:t>
            </ns0:r>
          </ns0:p>
        </ns0:tc>
        <ns0:tc>
          <ns0:tcPr>
            <ns0:tcW ns0:w="2340" ns0:type="dxa"/>
          </ns0:tcPr>
          <ns0:p>
            <ns0:pPr/>
            <ns0:r>
              <ns0:t xml:space="preserve">High pH or waterlogged roots</ns0:t>
            </ns0:r>
          </ns0:p>
        </ns0:tc>
      </ns0:tr>
      <ns0:tr>
        <ns0:tc>
          <ns0:tcPr>
            <ns0:tcW ns0:w="2340" ns0:type="dxa"/>
          </ns0:tcPr>
          <ns0:p>
            <ns0:pPr/>
            <ns0:r>
              <ns0:t xml:space="preserve">Manganese (Mn)</ns0:t>
            </ns0:r>
          </ns0:p>
        </ns0:tc>
        <ns0:tc>
          <ns0:tcPr>
            <ns0:tcW ns0:w="2340" ns0:type="dxa"/>
          </ns0:tcPr>
          <ns0:p>
            <ns0:pPr/>
            <ns0:r>
              <ns0:t xml:space="preserve">New and middle leaves</ns0:t>
            </ns0:r>
          </ns0:p>
        </ns0:tc>
        <ns0:tc>
          <ns0:tcPr>
            <ns0:tcW ns0:w="2340" ns0:type="dxa"/>
          </ns0:tcPr>
          <ns0:p>
            <ns0:pPr/>
            <ns0:r>
              <ns0:t xml:space="preserve">Pale between veins with tiny brown dead spots, a checkered look</ns0:t>
            </ns0:r>
          </ns0:p>
        </ns0:tc>
        <ns0:tc>
          <ns0:tcPr>
            <ns0:tcW ns0:w="2340" ns0:type="dxa"/>
          </ns0:tcPr>
          <ns0:p>
            <ns0:pPr/>
            <ns0:r>
              <ns0:t xml:space="preserve">Iron shortage (Mn has spots, Fe does not)</ns0:t>
            </ns0:r>
          </ns0:p>
        </ns0:tc>
      </ns0:tr>
      <ns0:tr>
        <ns0:tc>
          <ns0:tcPr>
            <ns0:tcW ns0:w="2340" ns0:type="dxa"/>
          </ns0:tcPr>
          <ns0:p>
            <ns0:pPr/>
            <ns0:r>
              <ns0:t xml:space="preserve">Zinc (Zn)</ns0:t>
            </ns0:r>
          </ns0:p>
        </ns0:tc>
        <ns0:tc>
          <ns0:tcPr>
            <ns0:tcW ns0:w="2340" ns0:type="dxa"/>
          </ns0:tcPr>
          <ns0:p>
            <ns0:pPr/>
            <ns0:r>
              <ns0:t xml:space="preserve">New leaves</ns0:t>
            </ns0:r>
          </ns0:p>
        </ns0:tc>
        <ns0:tc>
          <ns0:tcPr>
            <ns0:tcW ns0:w="2340" ns0:type="dxa"/>
          </ns0:tcPr>
          <ns0:p>
            <ns0:pPr/>
            <ns0:r>
              <ns0:t xml:space="preserve">Small, narrow leaves bunched at the tip (rosette), mottled yellow</ns0:t>
            </ns0:r>
          </ns0:p>
        </ns0:tc>
        <ns0:tc>
          <ns0:tcPr>
            <ns0:tcW ns0:w="2340" ns0:type="dxa"/>
          </ns0:tcPr>
          <ns0:p>
            <ns0:pPr/>
            <ns0:r>
              <ns0:t xml:space="preserve">Virus or mite damage</ns0:t>
            </ns0:r>
          </ns0:p>
        </ns0:tc>
      </ns0:tr>
      <ns0:tr>
        <ns0:tc>
          <ns0:tcPr>
            <ns0:tcW ns0:w="2340" ns0:type="dxa"/>
          </ns0:tcPr>
          <ns0:p>
            <ns0:pPr/>
            <ns0:r>
              <ns0:t xml:space="preserve">Boron (B)</ns0:t>
            </ns0:r>
          </ns0:p>
        </ns0:tc>
        <ns0:tc>
          <ns0:tcPr>
            <ns0:tcW ns0:w="2340" ns0:type="dxa"/>
          </ns0:tcPr>
          <ns0:p>
            <ns0:pPr/>
            <ns0:r>
              <ns0:t xml:space="preserve">Growing tip</ns0:t>
            </ns0:r>
          </ns0:p>
        </ns0:tc>
        <ns0:tc>
          <ns0:tcPr>
            <ns0:tcW ns0:w="2340" ns0:type="dxa"/>
          </ns0:tcPr>
          <ns0:p>
            <ns0:pPr/>
            <ns0:r>
              <ns0:t xml:space="preserve">Tip dies, new leaves thick and brittle, flowers drop, hollow or cracked stems</ns0:t>
            </ns0:r>
          </ns0:p>
        </ns0:tc>
        <ns0:tc>
          <ns0:tcPr>
            <ns0:tcW ns0:w="2340" ns0:type="dxa"/>
          </ns0:tcPr>
          <ns0:p>
            <ns0:pPr/>
            <ns0:r>
              <ns0:t xml:space="preserve">Calcium shortage</ns0:t>
            </ns0:r>
          </ns0:p>
        </ns0:tc>
      </ns0:tr>
      <ns0:tr>
        <ns0:tc>
          <ns0:tcPr>
            <ns0:tcW ns0:w="2340" ns0:type="dxa"/>
          </ns0:tcPr>
          <ns0:p>
            <ns0:pPr/>
            <ns0:r>
              <ns0:t xml:space="preserve">Copper (Cu)</ns0:t>
            </ns0:r>
          </ns0:p>
        </ns0:tc>
        <ns0:tc>
          <ns0:tcPr>
            <ns0:tcW ns0:w="2340" ns0:type="dxa"/>
          </ns0:tcPr>
          <ns0:p>
            <ns0:pPr/>
            <ns0:r>
              <ns0:t xml:space="preserve">New leaves</ns0:t>
            </ns0:r>
          </ns0:p>
        </ns0:tc>
        <ns0:tc>
          <ns0:tcPr>
            <ns0:tcW ns0:w="2340" ns0:type="dxa"/>
          </ns0:tcPr>
          <ns0:p>
            <ns0:pPr/>
            <ns0:r>
              <ns0:t xml:space="preserve">Rare. Young leaves limp, twisted, dark blue-green tips</ns0:t>
            </ns0:r>
          </ns0:p>
        </ns0:tc>
        <ns0:tc>
          <ns0:tcPr>
            <ns0:tcW ns0:w="2340" ns0:type="dxa"/>
          </ns0:tcPr>
          <ns0:p>
            <ns0:pPr/>
            <ns0:r>
              <ns0:t xml:space="preserve">Underwatering</ns0:t>
            </ns0:r>
          </ns0:p>
        </ns0:tc>
      </ns0:tr>
    </ns0:tbl>
    <ns0:p>
      <ns0:pPr/>
      <ns0:r>
        <ns0:t xml:space="preserve">If two or more symptoms show at once, the cause is usually the roots: overwatering, a root-bound pot or a pH problem. Correct that before adding any single nutrient.</ns0:t>
      </ns0:r>
    </ns0:p>
    <ns0:p>
      <ns0:pPr>
        <ns0:pStyle ns0:val="Heading2"/>
      </ns0:pPr>
      <ns0:r>
        <ns0:t xml:space="preserve">Natural remedies for nutrient deficiencies</ns0:t>
      </ns0:r>
    </ns0:p>
    <ns0:p>
      <ns0:pPr/>
      <ns0:r>
        <ns0:t xml:space="preserve">Try the natural remedy first. Use the quick fix only if the symptom keeps spreading after 2 weeks. Organic remedies act slowly, so expect new healthy leaves in 10–20 days. Damaged leaves will not turn green again.</ns0:t>
      </ns0:r>
    </ns0:p>
    <ns0:tbl>
      <ns0:tblPr>
        <ns0:tblStyle ns0:val="TableGrid"/>
        <ns0:tblW ns0:w="0" ns0:type="auto"/>
        <ns0:tblLayout ns0:type="fixed"/>
        <ns0:tblLook ns0:val="04A0" ns0:firstRow="1" ns0:lastRow="0" ns0:firstColumn="0" ns0:lastColumn="0" ns0:noHBand="0" ns0:noVBand="1"/>
      </ns0:tblPr>
      <ns0:tblGrid>
        <ns0:gridCol ns0:w="2340"/>
        <ns0:gridCol ns0:w="2340"/>
        <ns0:gridCol ns0:w="2340"/>
        <ns0:gridCol ns0:w="2340"/>
      </ns0:tblGrid>
      <ns0:tr>
        <ns0:trPr>
          <ns0:tblHeader/>
        </ns0:trPr>
        <ns0:tc>
          <ns0:tcPr>
            <ns0:tcW ns0:w="2340" ns0:type="dxa"/>
            <ns0:shd ns0:val="clear" ns0:color="auto" ns0:fill="F2F2F2"/>
          </ns0:tcPr>
          <ns0:p>
            <ns0:pPr/>
            <ns0:r>
              <ns0:t xml:space="preserve">Deficiency</ns0:t>
            </ns0:r>
          </ns0:p>
        </ns0:tc>
        <ns0:tc>
          <ns0:tcPr>
            <ns0:tcW ns0:w="2340" ns0:type="dxa"/>
            <ns0:shd ns0:val="clear" ns0:color="auto" ns0:fill="F2F2F2"/>
          </ns0:tcPr>
          <ns0:p>
            <ns0:pPr/>
            <ns0:r>
              <ns0:t xml:space="preserve">Natural remedy and dose</ns0:t>
            </ns0:r>
          </ns0:p>
        </ns0:tc>
        <ns0:tc>
          <ns0:tcPr>
            <ns0:tcW ns0:w="2340" ns0:type="dxa"/>
            <ns0:shd ns0:val="clear" ns0:color="auto" ns0:fill="F2F2F2"/>
          </ns0:tcPr>
          <ns0:p>
            <ns0:pPr/>
            <ns0:r>
              <ns0:t xml:space="preserve">How to apply</ns0:t>
            </ns0:r>
          </ns0:p>
        </ns0:tc>
        <ns0:tc>
          <ns0:tcPr>
            <ns0:tcW ns0:w="2340" ns0:type="dxa"/>
            <ns0:shd ns0:val="clear" ns0:color="auto" ns0:fill="F2F2F2"/>
          </ns0:tcPr>
          <ns0:p>
            <ns0:pPr/>
            <ns0:r>
              <ns0:t xml:space="preserve">Quick fix if needed</ns0:t>
            </ns0:r>
          </ns0:p>
        </ns0:tc>
      </ns0:tr>
      <ns0:tr>
        <ns0:tc>
          <ns0:tcPr>
            <ns0:tcW ns0:w="2340" ns0:type="dxa"/>
          </ns0:tcPr>
          <ns0:p>
            <ns0:pPr/>
            <ns0:r>
              <ns0:t xml:space="preserve">Nitrogen (N)</ns0:t>
            </ns0:r>
          </ns0:p>
        </ns0:tc>
        <ns0:tc>
          <ns0:tcPr>
            <ns0:tcW ns0:w="2340" ns0:type="dxa"/>
          </ns0:tcPr>
          <ns0:p>
            <ns0:pPr/>
            <ns0:r>
              <ns0:t xml:space="preserve">Vermicompost tea: 2 tbsp vermicompost soaked in 1 litre water for 24 hours, strained. Or fermented rice water (rice washing water left 2–3 days), 1 cup in 1 litre</ns0:t>
            </ns0:r>
          </ns0:p>
        </ns0:tc>
        <ns0:tc>
          <ns0:tcPr>
            <ns0:tcW ns0:w="2340" ns0:type="dxa"/>
          </ns0:tcPr>
          <ns0:p>
            <ns0:pPr/>
            <ns0:r>
              <ns0:t xml:space="preserve">Soil drench every 7–10 days. Also mix 1 tbsp neem cake or mustard cake into the top soil once a month</ns0:t>
            </ns0:r>
          </ns0:p>
        </ns0:tc>
        <ns0:tc>
          <ns0:tcPr>
            <ns0:tcW ns0:w="2340" ns0:type="dxa"/>
          </ns0:tcPr>
          <ns0:p>
            <ns0:pPr/>
            <ns0:r>
              <ns0:t xml:space="preserve">NPK 19:19:19 as per the leaf colour chart</ns0:t>
            </ns0:r>
          </ns0:p>
        </ns0:tc>
      </ns0:tr>
      <ns0:tr>
        <ns0:tc>
          <ns0:tcPr>
            <ns0:tcW ns0:w="2340" ns0:type="dxa"/>
          </ns0:tcPr>
          <ns0:p>
            <ns0:pPr/>
            <ns0:r>
              <ns0:t xml:space="preserve">Phosphorus (P)</ns0:t>
            </ns0:r>
          </ns0:p>
        </ns0:tc>
        <ns0:tc>
          <ns0:tcPr>
            <ns0:tcW ns0:w="2340" ns0:type="dxa"/>
          </ns0:tcPr>
          <ns0:p>
            <ns0:pPr/>
            <ns0:r>
              <ns0:t xml:space="preserve">Bone meal, 1 tsp per medium pot. Or rock phosphate, 1 tsp per pot</ns0:t>
            </ns0:r>
          </ns0:p>
        </ns0:tc>
        <ns0:tc>
          <ns0:tcPr>
            <ns0:tcW ns0:w="2340" ns0:type="dxa"/>
          </ns0:tcPr>
          <ns0:p>
            <ns0:pPr/>
            <ns0:r>
              <ns0:t xml:space="preserve">Mix into the top 2–3 cm of soil and water in. Lasts 6–8 weeks</ns0:t>
            </ns0:r>
          </ns0:p>
        </ns0:tc>
        <ns0:tc>
          <ns0:tcPr>
            <ns0:tcW ns0:w="2340" ns0:type="dxa"/>
          </ns0:tcPr>
          <ns0:p>
            <ns0:pPr/>
            <ns0:r>
              <ns0:t xml:space="preserve">NPK 19:19:19, ½ tsp per litre</ns0:t>
            </ns0:r>
          </ns0:p>
        </ns0:tc>
      </ns0:tr>
      <ns0:tr>
        <ns0:tc>
          <ns0:tcPr>
            <ns0:tcW ns0:w="2340" ns0:type="dxa"/>
          </ns0:tcPr>
          <ns0:p>
            <ns0:pPr/>
            <ns0:r>
              <ns0:t xml:space="preserve">Potassium (K)</ns0:t>
            </ns0:r>
          </ns0:p>
        </ns0:tc>
        <ns0:tc>
          <ns0:tcPr>
            <ns0:tcW ns0:w="2340" ns0:type="dxa"/>
          </ns0:tcPr>
          <ns0:p>
            <ns0:pPr/>
            <ns0:r>
              <ns0:t xml:space="preserve">Banana peel tea: peels of 2–3 bananas soaked in 1 litre water for 2 days, strained. Or wood ash, ½ tsp per pot</ns0:t>
            </ns0:r>
          </ns0:p>
        </ns0:tc>
        <ns0:tc>
          <ns0:tcPr>
            <ns0:tcW ns0:w="2340" ns0:type="dxa"/>
          </ns0:tcPr>
          <ns0:p>
            <ns0:pPr/>
            <ns0:r>
              <ns0:t xml:space="preserve">Pour the tea as it is, every 10 days. Sprinkle ash on moist soil once a month only, since it raises pH</ns0:t>
            </ns0:r>
          </ns0:p>
        </ns0:tc>
        <ns0:tc>
          <ns0:tcPr>
            <ns0:tcW ns0:w="2340" ns0:type="dxa"/>
          </ns0:tcPr>
          <ns0:p>
            <ns0:pPr/>
            <ns0:r>
              <ns0:t xml:space="preserve">13:0:45 (potassium nitrate), ½ tsp per litre</ns0:t>
            </ns0:r>
          </ns0:p>
        </ns0:tc>
      </ns0:tr>
      <ns0:tr>
        <ns0:tc>
          <ns0:tcPr>
            <ns0:tcW ns0:w="2340" ns0:type="dxa"/>
          </ns0:tcPr>
          <ns0:p>
            <ns0:pPr/>
            <ns0:r>
              <ns0:t xml:space="preserve">Magnesium (Mg)</ns0:t>
            </ns0:r>
          </ns0:p>
        </ns0:tc>
        <ns0:tc>
          <ns0:tcPr>
            <ns0:tcW ns0:w="2340" ns0:type="dxa"/>
          </ns0:tcPr>
          <ns0:p>
            <ns0:pPr/>
            <ns0:r>
              <ns0:t xml:space="preserve">Epsom salt (magnesium sulphate), ½ tsp per litre</ns0:t>
            </ns0:r>
          </ns0:p>
        </ns0:tc>
        <ns0:tc>
          <ns0:tcPr>
            <ns0:tcW ns0:w="2340" ns0:type="dxa"/>
          </ns0:tcPr>
          <ns0:p>
            <ns0:pPr/>
            <ns0:r>
              <ns0:t xml:space="preserve">Spray on leaves or pour at the base, once every 2–3 weeks. Maximum 2 rounds</ns0:t>
            </ns0:r>
          </ns0:p>
        </ns0:tc>
        <ns0:tc>
          <ns0:tcPr>
            <ns0:tcW ns0:w="2340" ns0:type="dxa"/>
          </ns0:tcPr>
          <ns0:p>
            <ns0:pPr/>
            <ns0:r>
              <ns0:t xml:space="preserve">Same, but no more than 3 rounds in a season</ns0:t>
            </ns0:r>
          </ns0:p>
        </ns0:tc>
      </ns0:tr>
      <ns0:tr>
        <ns0:tc>
          <ns0:tcPr>
            <ns0:tcW ns0:w="2340" ns0:type="dxa"/>
          </ns0:tcPr>
          <ns0:p>
            <ns0:pPr/>
            <ns0:r>
              <ns0:t xml:space="preserve">Calcium (Ca)</ns0:t>
            </ns0:r>
          </ns0:p>
        </ns0:tc>
        <ns0:tc>
          <ns0:tcPr>
            <ns0:tcW ns0:w="2340" ns0:type="dxa"/>
          </ns0:tcPr>
          <ns0:p>
            <ns0:pPr/>
            <ns0:r>
              <ns0:t xml:space="preserve">Eggshell powder: dried eggshells ground fine, 1 tsp per pot. Faster: eggshell water (a handful of crushed shells soaked in 1 litre for 3 days), 1 cup per pot</ns0:t>
            </ns0:r>
          </ns0:p>
        </ns0:tc>
        <ns0:tc>
          <ns0:tcPr>
            <ns0:tcW ns0:w="2340" ns0:type="dxa"/>
          </ns0:tcPr>
          <ns0:p>
            <ns0:pPr/>
            <ns0:r>
              <ns0:t xml:space="preserve">Mix powder into top soil. Water evenly, never letting the pot dry out fully</ns0:t>
            </ns0:r>
          </ns0:p>
        </ns0:tc>
        <ns0:tc>
          <ns0:tcPr>
            <ns0:tcW ns0:w="2340" ns0:type="dxa"/>
          </ns0:tcPr>
          <ns0:p>
            <ns0:pPr/>
            <ns0:r>
              <ns0:t xml:space="preserve">Calcium nitrate, ¼ tsp per litre, as a spray</ns0:t>
            </ns0:r>
          </ns0:p>
        </ns0:tc>
      </ns0:tr>
      <ns0:tr>
        <ns0:tc>
          <ns0:tcPr>
            <ns0:tcW ns0:w="2340" ns0:type="dxa"/>
          </ns0:tcPr>
          <ns0:p>
            <ns0:pPr/>
            <ns0:r>
              <ns0:t xml:space="preserve">Sulphur (S)</ns0:t>
            </ns0:r>
          </ns0:p>
        </ns0:tc>
        <ns0:tc>
          <ns0:tcPr>
            <ns0:tcW ns0:w="2340" ns0:type="dxa"/>
          </ns0:tcPr>
          <ns0:p>
            <ns0:pPr/>
            <ns0:r>
              <ns0:t xml:space="preserve">Gypsum, 1 tsp per medium pot. Epsom salt (above) also supplies sulphur</ns0:t>
            </ns0:r>
          </ns0:p>
        </ns0:tc>
        <ns0:tc>
          <ns0:tcPr>
            <ns0:tcW ns0:w="2340" ns0:type="dxa"/>
          </ns0:tcPr>
          <ns0:p>
            <ns0:pPr/>
            <ns0:r>
              <ns0:t xml:space="preserve">Mix into top soil once a season</ns0:t>
            </ns0:r>
          </ns0:p>
        </ns0:tc>
        <ns0:tc>
          <ns0:tcPr>
            <ns0:tcW ns0:w="2340" ns0:type="dxa"/>
          </ns0:tcPr>
          <ns0:p>
            <ns0:pPr/>
            <ns0:r>
              <ns0:t xml:space="preserve">Same</ns0:t>
            </ns0:r>
          </ns0:p>
        </ns0:tc>
      </ns0:tr>
      <ns0:tr>
        <ns0:tc>
          <ns0:tcPr>
            <ns0:tcW ns0:w="2340" ns0:type="dxa"/>
          </ns0:tcPr>
          <ns0:p>
            <ns0:pPr/>
            <ns0:r>
              <ns0:t xml:space="preserve">Iron (Fe)</ns0:t>
            </ns0:r>
          </ns0:p>
        </ns0:tc>
        <ns0:tc>
          <ns0:tcPr>
            <ns0:tcW ns0:w="2340" ns0:type="dxa"/>
          </ns0:tcPr>
          <ns0:p>
            <ns0:pPr/>
            <ns0:r>
              <ns0:t xml:space="preserve">First, stop overwatering and add 1 handful of compost to the top soil. Well-rotted compost releases iron slowly</ns0:t>
            </ns0:r>
          </ns0:p>
        </ns0:tc>
        <ns0:tc>
          <ns0:tcPr>
            <ns0:tcW ns0:w="2340" ns0:type="dxa"/>
          </ns0:tcPr>
          <ns0:p>
            <ns0:pPr/>
            <ns0:r>
              <ns0:t xml:space="preserve">Top-dress once and water well</ns0:t>
            </ns0:r>
          </ns0:p>
        </ns0:tc>
        <ns0:tc>
          <ns0:tcPr>
            <ns0:tcW ns0:w="2340" ns0:type="dxa"/>
          </ns0:tcPr>
          <ns0:p>
            <ns0:pPr/>
            <ns0:r>
              <ns0:t xml:space="preserve">Chelated iron (Fe-EDDHA), ¼ tsp per litre, as a drench once</ns0:t>
            </ns0:r>
          </ns0:p>
        </ns0:tc>
      </ns0:tr>
      <ns0:tr>
        <ns0:tc>
          <ns0:tcPr>
            <ns0:tcW ns0:w="2340" ns0:type="dxa"/>
          </ns0:tcPr>
          <ns0:p>
            <ns0:pPr/>
            <ns0:r>
              <ns0:t xml:space="preserve">Manganese (Mn) and Zinc (Zn)</ns0:t>
            </ns0:r>
          </ns0:p>
        </ns0:tc>
        <ns0:tc>
          <ns0:tcPr>
            <ns0:tcW ns0:w="2340" ns0:type="dxa"/>
          </ns0:tcPr>
          <ns0:p>
            <ns0:pPr/>
            <ns0:r>
              <ns0:t xml:space="preserve">Seaweed extract, ½ tsp per litre. Seaweed contains many trace nutrients</ns0:t>
            </ns0:r>
          </ns0:p>
        </ns0:tc>
        <ns0:tc>
          <ns0:tcPr>
            <ns0:tcW ns0:w="2340" ns0:type="dxa"/>
          </ns0:tcPr>
          <ns0:p>
            <ns0:pPr/>
            <ns0:r>
              <ns0:t xml:space="preserve">Spray on leaves every 15 days, 2–3 rounds</ns0:t>
            </ns0:r>
          </ns0:p>
        </ns0:tc>
        <ns0:tc>
          <ns0:tcPr>
            <ns0:tcW ns0:w="2340" ns0:type="dxa"/>
          </ns0:tcPr>
          <ns0:p>
            <ns0:pPr/>
            <ns0:r>
              <ns0:t xml:space="preserve">Zinc sulphate, ¼ tsp in 2 litres, one spray only</ns0:t>
            </ns0:r>
          </ns0:p>
        </ns0:tc>
      </ns0:tr>
      <ns0:tr>
        <ns0:tc>
          <ns0:tcPr>
            <ns0:tcW ns0:w="2340" ns0:type="dxa"/>
          </ns0:tcPr>
          <ns0:p>
            <ns0:pPr/>
            <ns0:r>
              <ns0:t xml:space="preserve">Boron (B)</ns0:t>
            </ns0:r>
          </ns0:p>
        </ns0:tc>
        <ns0:tc>
          <ns0:tcPr>
            <ns0:tcW ns0:w="2340" ns0:type="dxa"/>
          </ns0:tcPr>
          <ns0:p>
            <ns0:pPr/>
            <ns0:r>
              <ns0:t xml:space="preserve">Compost and seaweed extract (above) usually cover it</ns0:t>
            </ns0:r>
          </ns0:p>
        </ns0:tc>
        <ns0:tc>
          <ns0:tcPr>
            <ns0:tcW ns0:w="2340" ns0:type="dxa"/>
          </ns0:tcPr>
          <ns0:p>
            <ns0:pPr/>
            <ns0:r>
              <ns0:t xml:space="preserve">Top-dress and spray as above</ns0:t>
            </ns0:r>
          </ns0:p>
        </ns0:tc>
        <ns0:tc>
          <ns0:tcPr>
            <ns0:tcW ns0:w="2340" ns0:type="dxa"/>
          </ns0:tcPr>
          <ns0:p>
            <ns0:pPr/>
            <ns0:r>
              <ns0:t xml:space="preserve">Borax, a pinch (⅛ tsp) in 2 litres, one spray only. Boron turns toxic quickly, so never repeat within a month</ns0:t>
            </ns0:r>
          </ns0:p>
        </ns0:tc>
      </ns0:tr>
    </ns0:tbl>
    <ns0:p>
      <ns0:pPr/>
      <ns0:r>
        <ns0:rPr>
          <ns0:b/>
        </ns0:rPr>
        <ns0:t xml:space="preserve">Home recipe: all-purpose green tonic</ns0:t>
      </ns0:r>
    </ns0:p>
    <ns0:p>
      <ns0:pPr>
        <ns0:pStyle ns0:val="ListParagraph"/>
        <ns0:numPr>
          <ns0:ilvl ns0:val="0"/>
          <ns0:numId ns0:val="7"/>
        </ns0:numPr>
      </ns0:pPr>
      <ns0:r>
        <ns0:t xml:space="preserve">Fermented buttermilk and jaggery tonic: 1 cup sour buttermilk + 1 tsp jaggery in 1 litre water, left overnight.</ns0:t>
      </ns0:r>
    </ns0:p>
    <ns0:p>
      <ns0:pPr>
        <ns0:pStyle ns0:val="ListParagraph"/>
        <ns0:numPr>
          <ns0:ilvl ns0:val="0"/>
          <ns0:numId ns0:val="7"/>
        </ns0:numPr>
      </ns0:pPr>
      <ns0:r>
        <ns0:t xml:space="preserve">Use: pour 1 cup per pot every 15 days to feed soil microbes, which help release nutrients already in Leihaao.</ns0:t>
      </ns0:r>
    </ns0:p>
    <ns0:p>
      <ns0:pPr>
        <ns0:pStyle ns0:val="Heading2"/>
      </ns0:pPr>
      <ns0:r>
        <ns0:t xml:space="preserve">Pests: aphids and mealybugs</ns0:t>
      </ns0:r>
    </ns0:p>
    <ns0:p>
      <ns0:pPr/>
      <ns0:r>
        <ns0:t xml:space="preserve">Catch them early and a water jet or neem spray is enough. Both pests suck plant sap, multiply within days and are often farmed by ants.</ns0:t>
      </ns0:r>
    </ns0:p>
    <ns0:p>
      <ns0:pPr/>
      <ns0:r>
        <ns0:rPr>
          <ns0:b/>
        </ns0:rPr>
        <ns0:t xml:space="preserve">How to identify them</ns0:t>
      </ns0:r>
    </ns0:p>
    <ns0:tbl>
      <ns0:tblPr>
        <ns0:tblStyle ns0:val="TableGrid"/>
        <ns0:tblW ns0:w="0" ns0:type="auto"/>
        <ns0:tblLayout ns0:type="fixed"/>
        <ns0:tblLook ns0:val="04A0" ns0:firstRow="1" ns0:lastRow="0" ns0:firstColumn="0" ns0:lastColumn="0" ns0:noHBand="0" ns0:noVBand="1"/>
      </ns0:tblPr>
      <ns0:tblGrid>
        <ns0:gridCol ns0:w="3120"/>
        <ns0:gridCol ns0:w="3120"/>
        <ns0:gridCol ns0:w="3120"/>
      </ns0:tblGrid>
      <ns0:tr>
        <ns0:trPr>
          <ns0:tblHeader/>
        </ns0:trPr>
        <ns0:tc>
          <ns0:tcPr>
            <ns0:tcW ns0:w="3120" ns0:type="dxa"/>
            <ns0:shd ns0:val="clear" ns0:color="auto" ns0:fill="F2F2F2"/>
          </ns0:tcPr>
          <ns0:p>
            <ns0:pPr/>
            <ns0:r>
              <ns0:t xml:space="preserve">Sign</ns0:t>
            </ns0:r>
          </ns0:p>
        </ns0:tc>
        <ns0:tc>
          <ns0:tcPr>
            <ns0:tcW ns0:w="3120" ns0:type="dxa"/>
            <ns0:shd ns0:val="clear" ns0:color="auto" ns0:fill="F2F2F2"/>
          </ns0:tcPr>
          <ns0:p>
            <ns0:pPr/>
            <ns0:r>
              <ns0:t xml:space="preserve">Aphids</ns0:t>
            </ns0:r>
          </ns0:p>
        </ns0:tc>
        <ns0:tc>
          <ns0:tcPr>
            <ns0:tcW ns0:w="3120" ns0:type="dxa"/>
            <ns0:shd ns0:val="clear" ns0:color="auto" ns0:fill="F2F2F2"/>
          </ns0:tcPr>
          <ns0:p>
            <ns0:pPr/>
            <ns0:r>
              <ns0:t xml:space="preserve">Mealybugs</ns0:t>
            </ns0:r>
          </ns0:p>
        </ns0:tc>
      </ns0:tr>
      <ns0:tr>
        <ns0:tc>
          <ns0:tcPr>
            <ns0:tcW ns0:w="3120" ns0:type="dxa"/>
          </ns0:tcPr>
          <ns0:p>
            <ns0:pPr/>
            <ns0:r>
              <ns0:t xml:space="preserve">What the insect looks like</ns0:t>
            </ns0:r>
          </ns0:p>
        </ns0:tc>
        <ns0:tc>
          <ns0:tcPr>
            <ns0:tcW ns0:w="3120" ns0:type="dxa"/>
          </ns0:tcPr>
          <ns0:p>
            <ns0:pPr/>
            <ns0:r>
              <ns0:t xml:space="preserve">Tiny (1–3 mm), soft, pear-shaped. Green, black, yellow or brown. Some have wings</ns0:t>
            </ns0:r>
          </ns0:p>
        </ns0:tc>
        <ns0:tc>
          <ns0:tcPr>
            <ns0:tcW ns0:w="3120" ns0:type="dxa"/>
          </ns0:tcPr>
          <ns0:p>
            <ns0:pPr/>
            <ns0:r>
              <ns0:t xml:space="preserve">Small (3–5 mm), oval, covered in white cotton-like wax. Move slowly</ns0:t>
            </ns0:r>
          </ns0:p>
        </ns0:tc>
      </ns0:tr>
      <ns0:tr>
        <ns0:tc>
          <ns0:tcPr>
            <ns0:tcW ns0:w="3120" ns0:type="dxa"/>
          </ns0:tcPr>
          <ns0:p>
            <ns0:pPr/>
            <ns0:r>
              <ns0:t xml:space="preserve">Where to look</ns0:t>
            </ns0:r>
          </ns0:p>
        </ns0:tc>
        <ns0:tc>
          <ns0:tcPr>
            <ns0:tcW ns0:w="3120" ns0:type="dxa"/>
          </ns0:tcPr>
          <ns0:p>
            <ns0:pPr/>
            <ns0:r>
              <ns0:t xml:space="preserve">Tender new shoots, flower buds, underside of young leaves</ns0:t>
            </ns0:r>
          </ns0:p>
        </ns0:tc>
        <ns0:tc>
          <ns0:tcPr>
            <ns0:tcW ns0:w="3120" ns0:type="dxa"/>
          </ns0:tcPr>
          <ns0:p>
            <ns0:pPr/>
            <ns0:r>
              <ns0:t xml:space="preserve">Stem joints, leaf bases, underside along veins, and roots near the soil surface</ns0:t>
            </ns0:r>
          </ns0:p>
        </ns0:tc>
      </ns0:tr>
      <ns0:tr>
        <ns0:tc>
          <ns0:tcPr>
            <ns0:tcW ns0:w="3120" ns0:type="dxa"/>
          </ns0:tcPr>
          <ns0:p>
            <ns0:pPr/>
            <ns0:r>
              <ns0:t xml:space="preserve">Leaf damage</ns0:t>
            </ns0:r>
          </ns0:p>
        </ns0:tc>
        <ns0:tc>
          <ns0:tcPr>
            <ns0:tcW ns0:w="3120" ns0:type="dxa"/>
          </ns0:tcPr>
          <ns0:p>
            <ns0:pPr/>
            <ns0:r>
              <ns0:t xml:space="preserve">New leaves curl, crinkle and turn yellow. Growth becomes stunted</ns0:t>
            </ns0:r>
          </ns0:p>
        </ns0:tc>
        <ns0:tc>
          <ns0:tcPr>
            <ns0:tcW ns0:w="3120" ns0:type="dxa"/>
          </ns0:tcPr>
          <ns0:p>
            <ns0:pPr/>
            <ns0:r>
              <ns0:t xml:space="preserve">Leaves yellow, wilt and drop. Stems look dusted with white</ns0:t>
            </ns0:r>
          </ns0:p>
        </ns0:tc>
      </ns0:tr>
      <ns0:tr>
        <ns0:tc>
          <ns0:tcPr>
            <ns0:tcW ns0:w="3120" ns0:type="dxa"/>
          </ns0:tcPr>
          <ns0:p>
            <ns0:pPr/>
            <ns0:r>
              <ns0:t xml:space="preserve">Other clues</ns0:t>
            </ns0:r>
          </ns0:p>
        </ns0:tc>
        <ns0:tc>
          <ns0:tcPr>
            <ns0:tcW ns0:w="3120" ns0:type="dxa"/>
          </ns0:tcPr>
          <ns0:p>
            <ns0:pPr/>
            <ns0:r>
              <ns0:t xml:space="preserve">Sticky shiny leaves (honeydew), black sooty mould, ants going up and down, white shed skins</ns0:t>
            </ns0:r>
          </ns0:p>
        </ns0:tc>
        <ns0:tc>
          <ns0:tcPr>
            <ns0:tcW ns0:w="3120" ns0:type="dxa"/>
          </ns0:tcPr>
          <ns0:p>
            <ns0:pPr/>
            <ns0:r>
              <ns0:t xml:space="preserve">White fluffy clumps, sticky honeydew, ants, black sooty mould. Plant wilts even when soil is moist (root mealybugs)</ns0:t>
            </ns0:r>
          </ns0:p>
        </ns0:tc>
      </ns0:tr>
      <ns0:tr>
        <ns0:tc>
          <ns0:tcPr>
            <ns0:tcW ns0:w="3120" ns0:type="dxa"/>
          </ns0:tcPr>
          <ns0:p>
            <ns0:pPr/>
            <ns0:r>
              <ns0:t xml:space="preserve">Quick test</ns0:t>
            </ns0:r>
          </ns0:p>
        </ns0:tc>
        <ns0:tc>
          <ns0:tcPr>
            <ns0:tcW ns0:w="3120" ns0:type="dxa"/>
          </ns0:tcPr>
          <ns0:p>
            <ns0:pPr/>
            <ns0:r>
              <ns0:t xml:space="preserve">Rub the shoot with a finger. Aphids squash into a green or dark smear</ns0:t>
            </ns0:r>
          </ns0:p>
        </ns0:tc>
        <ns0:tc>
          <ns0:tcPr>
            <ns0:tcW ns0:w="3120" ns0:type="dxa"/>
          </ns0:tcPr>
          <ns0:p>
            <ns0:pPr/>
            <ns0:r>
              <ns0:t xml:space="preserve">Poke a white clump. It leaves a pinkish-red or orange smear</ns0:t>
            </ns0:r>
          </ns0:p>
        </ns0:tc>
      </ns0:tr>
    </ns0:tbl>
    <ns0:p>
      <ns0:pPr/>
      <ns0:r>
        <ns0:rPr>
          <ns0:b/>
        </ns0:rPr>
        <ns0:t xml:space="preserve">Prevention</ns0:t>
      </ns0:r>
    </ns0:p>
    <ns0:p>
      <ns0:pPr>
        <ns0:pStyle ns0:val="ListParagraph"/>
        <ns0:numPr>
          <ns0:ilvl ns0:val="0"/>
          <ns0:numId ns0:val="8"/>
        </ns0:numPr>
      </ns0:pPr>
      <ns0:r>
        <ns0:t xml:space="preserve">Check the underside of leaves and new shoots every week (step 5 of the plant check).</ns0:t>
      </ns0:r>
    </ns0:p>
    <ns0:p>
      <ns0:pPr>
        <ns0:pStyle ns0:val="ListParagraph"/>
        <ns0:numPr>
          <ns0:ilvl ns0:val="0"/>
          <ns0:numId ns0:val="8"/>
        </ns0:numPr>
      </ns0:pPr>
      <ns0:r>
        <ns0:t xml:space="preserve">Do not overfeed nitrogen. Soft, blue-green (shade 6) growth attracts aphids.</ns0:t>
      </ns0:r>
    </ns0:p>
    <ns0:p>
      <ns0:pPr>
        <ns0:pStyle ns0:val="ListParagraph"/>
        <ns0:numPr>
          <ns0:ilvl ns0:val="0"/>
          <ns0:numId ns0:val="8"/>
        </ns0:numPr>
      </ns0:pPr>
      <ns0:r>
        <ns0:t xml:space="preserve">Control ants. Ants protect these pests from their predators. Sprinkle cinnamon or turmeric powder around the pot base.</ns0:t>
      </ns0:r>
    </ns0:p>
    <ns0:p>
      <ns0:pPr>
        <ns0:pStyle ns0:val="ListParagraph"/>
        <ns0:numPr>
          <ns0:ilvl ns0:val="0"/>
          <ns0:numId ns0:val="8"/>
        </ns0:numPr>
      </ns0:pPr>
      <ns0:r>
        <ns0:t xml:space="preserve">Keep new plants apart for 2 weeks before placing them with others.</ns0:t>
      </ns0:r>
    </ns0:p>
    <ns0:p>
      <ns0:pPr>
        <ns0:pStyle ns0:val="ListParagraph"/>
        <ns0:numPr>
          <ns0:ilvl ns0:val="0"/>
          <ns0:numId ns0:val="8"/>
        </ns0:numPr>
      </ns0:pPr>
      <ns0:r>
        <ns0:t xml:space="preserve">Plant marigold, coriander, basil or mustard nearby. Their flowers attract ladybirds and lacewings, which eat aphids.</ns0:t>
      </ns0:r>
    </ns0:p>
    <ns0:p>
      <ns0:pPr>
        <ns0:pStyle ns0:val="ListParagraph"/>
        <ns0:numPr>
          <ns0:ilvl ns0:val="0"/>
          <ns0:numId ns0:val="8"/>
        </ns0:numPr>
      </ns0:pPr>
      <ns0:r>
        <ns0:t xml:space="preserve">Hang yellow sticky traps (1 per 4–5 pots) to catch winged aphids.</ns0:t>
      </ns0:r>
    </ns0:p>
    <ns0:p>
      <ns0:pPr/>
      <ns0:r>
        <ns0:rPr>
          <ns0:b/>
        </ns0:rPr>
        <ns0:t xml:space="preserve">Organic cures</ns0:t>
      </ns0:r>
    </ns0:p>
    <ns0:tbl>
      <ns0:tblPr>
        <ns0:tblStyle ns0:val="TableGrid"/>
        <ns0:tblW ns0:w="0" ns0:type="auto"/>
        <ns0:tblLayout ns0:type="fixed"/>
        <ns0:tblLook ns0:val="04A0" ns0:firstRow="1" ns0:lastRow="0" ns0:firstColumn="0" ns0:lastColumn="0" ns0:noHBand="0" ns0:noVBand="1"/>
      </ns0:tblPr>
      <ns0:tblGrid>
        <ns0:gridCol ns0:w="2340"/>
        <ns0:gridCol ns0:w="2340"/>
        <ns0:gridCol ns0:w="2340"/>
        <ns0:gridCol ns0:w="2340"/>
      </ns0:tblGrid>
      <ns0:tr>
        <ns0:trPr>
          <ns0:tblHeader/>
        </ns0:trPr>
        <ns0:tc>
          <ns0:tcPr>
            <ns0:tcW ns0:w="2340" ns0:type="dxa"/>
            <ns0:shd ns0:val="clear" ns0:color="auto" ns0:fill="F2F2F2"/>
          </ns0:tcPr>
          <ns0:p>
            <ns0:pPr/>
            <ns0:r>
              <ns0:t xml:space="preserve">Remedy</ns0:t>
            </ns0:r>
          </ns0:p>
        </ns0:tc>
        <ns0:tc>
          <ns0:tcPr>
            <ns0:tcW ns0:w="2340" ns0:type="dxa"/>
            <ns0:shd ns0:val="clear" ns0:color="auto" ns0:fill="F2F2F2"/>
          </ns0:tcPr>
          <ns0:p>
            <ns0:pPr/>
            <ns0:r>
              <ns0:t xml:space="preserve">Recipe per litre</ns0:t>
            </ns0:r>
          </ns0:p>
        </ns0:tc>
        <ns0:tc>
          <ns0:tcPr>
            <ns0:tcW ns0:w="2340" ns0:type="dxa"/>
            <ns0:shd ns0:val="clear" ns0:color="auto" ns0:fill="F2F2F2"/>
          </ns0:tcPr>
          <ns0:p>
            <ns0:pPr/>
            <ns0:r>
              <ns0:t xml:space="preserve">Use against</ns0:t>
            </ns0:r>
          </ns0:p>
        </ns0:tc>
        <ns0:tc>
          <ns0:tcPr>
            <ns0:tcW ns0:w="2340" ns0:type="dxa"/>
            <ns0:shd ns0:val="clear" ns0:color="auto" ns0:fill="F2F2F2"/>
          </ns0:tcPr>
          <ns0:p>
            <ns0:pPr/>
            <ns0:r>
              <ns0:t xml:space="preserve">How often</ns0:t>
            </ns0:r>
          </ns0:p>
        </ns0:tc>
      </ns0:tr>
      <ns0:tr>
        <ns0:tc>
          <ns0:tcPr>
            <ns0:tcW ns0:w="2340" ns0:type="dxa"/>
          </ns0:tcPr>
          <ns0:p>
            <ns0:pPr/>
            <ns0:r>
              <ns0:t xml:space="preserve">Water jet</ns0:t>
            </ns0:r>
          </ns0:p>
        </ns0:tc>
        <ns0:tc>
          <ns0:tcPr>
            <ns0:tcW ns0:w="2340" ns0:type="dxa"/>
          </ns0:tcPr>
          <ns0:p>
            <ns0:pPr/>
            <ns0:r>
              <ns0:t xml:space="preserve">Plain water, strong spray</ns0:t>
            </ns0:r>
          </ns0:p>
        </ns0:tc>
        <ns0:tc>
          <ns0:tcPr>
            <ns0:tcW ns0:w="2340" ns0:type="dxa"/>
          </ns0:tcPr>
          <ns0:p>
            <ns0:pPr/>
            <ns0:r>
              <ns0:t xml:space="preserve">Aphids (light attack)</ns0:t>
            </ns0:r>
          </ns0:p>
        </ns0:tc>
        <ns0:tc>
          <ns0:tcPr>
            <ns0:tcW ns0:w="2340" ns0:type="dxa"/>
          </ns0:tcPr>
          <ns0:p>
            <ns0:pPr/>
            <ns0:r>
              <ns0:t xml:space="preserve">Every 2 days for a week, in the morning</ns0:t>
            </ns0:r>
          </ns0:p>
        </ns0:tc>
      </ns0:tr>
      <ns0:tr>
        <ns0:tc>
          <ns0:tcPr>
            <ns0:tcW ns0:w="2340" ns0:type="dxa"/>
          </ns0:tcPr>
          <ns0:p>
            <ns0:pPr/>
            <ns0:r>
              <ns0:t xml:space="preserve">Alcohol swab</ns0:t>
            </ns0:r>
          </ns0:p>
        </ns0:tc>
        <ns0:tc>
          <ns0:tcPr>
            <ns0:tcW ns0:w="2340" ns0:type="dxa"/>
          </ns0:tcPr>
          <ns0:p>
            <ns0:pPr/>
            <ns0:r>
              <ns0:t xml:space="preserve">Cotton bud dipped in rubbing alcohol (70% isopropyl)</ns0:t>
            </ns0:r>
          </ns0:p>
        </ns0:tc>
        <ns0:tc>
          <ns0:tcPr>
            <ns0:tcW ns0:w="2340" ns0:type="dxa"/>
          </ns0:tcPr>
          <ns0:p>
            <ns0:pPr/>
            <ns0:r>
              <ns0:t xml:space="preserve">Mealybugs (a few clumps)</ns0:t>
            </ns0:r>
          </ns0:p>
        </ns0:tc>
        <ns0:tc>
          <ns0:tcPr>
            <ns0:tcW ns0:w="2340" ns0:type="dxa"/>
          </ns0:tcPr>
          <ns0:p>
            <ns0:pPr/>
            <ns0:r>
              <ns0:t xml:space="preserve">Wipe each clump directly. Repeat after 3 days</ns0:t>
            </ns0:r>
          </ns0:p>
        </ns0:tc>
      </ns0:tr>
      <ns0:tr>
        <ns0:tc>
          <ns0:tcPr>
            <ns0:tcW ns0:w="2340" ns0:type="dxa"/>
          </ns0:tcPr>
          <ns0:p>
            <ns0:pPr/>
            <ns0:r>
              <ns0:t xml:space="preserve">Soap spray</ns0:t>
            </ns0:r>
          </ns0:p>
        </ns0:tc>
        <ns0:tc>
          <ns0:tcPr>
            <ns0:tcW ns0:w="2340" ns0:type="dxa"/>
          </ns0:tcPr>
          <ns0:p>
            <ns0:pPr/>
            <ns0:r>
              <ns0:t xml:space="preserve">1 tsp mild liquid soap (unscented, not detergent or dishwash with bleach)</ns0:t>
            </ns0:r>
          </ns0:p>
        </ns0:tc>
        <ns0:tc>
          <ns0:tcPr>
            <ns0:tcW ns0:w="2340" ns0:type="dxa"/>
          </ns0:tcPr>
          <ns0:p>
            <ns0:pPr/>
            <ns0:r>
              <ns0:t xml:space="preserve">Both</ns0:t>
            </ns0:r>
          </ns0:p>
        </ns0:tc>
        <ns0:tc>
          <ns0:tcPr>
            <ns0:tcW ns0:w="2340" ns0:type="dxa"/>
          </ns0:tcPr>
          <ns0:p>
            <ns0:pPr/>
            <ns0:r>
              <ns0:t xml:space="preserve">Every 3–4 days, 3 rounds</ns0:t>
            </ns0:r>
          </ns0:p>
        </ns0:tc>
      </ns0:tr>
      <ns0:tr>
        <ns0:tc>
          <ns0:tcPr>
            <ns0:tcW ns0:w="2340" ns0:type="dxa"/>
          </ns0:tcPr>
          <ns0:p>
            <ns0:pPr/>
            <ns0:r>
              <ns0:t xml:space="preserve">Neem oil spray</ns0:t>
            </ns0:r>
          </ns0:p>
        </ns0:tc>
        <ns0:tc>
          <ns0:tcPr>
            <ns0:tcW ns0:w="2340" ns0:type="dxa"/>
          </ns0:tcPr>
          <ns0:p>
            <ns0:pPr/>
            <ns0:r>
              <ns0:t xml:space="preserve">1 tsp cold-pressed neem oil + ½ tsp liquid soap in warm water. Shake well</ns0:t>
            </ns0:r>
          </ns0:p>
        </ns0:tc>
        <ns0:tc>
          <ns0:tcPr>
            <ns0:tcW ns0:w="2340" ns0:type="dxa"/>
          </ns0:tcPr>
          <ns0:p>
            <ns0:pPr/>
            <ns0:r>
              <ns0:t xml:space="preserve">Both. Also stops eggs from hatching</ns0:t>
            </ns0:r>
          </ns0:p>
        </ns0:tc>
        <ns0:tc>
          <ns0:tcPr>
            <ns0:tcW ns0:w="2340" ns0:type="dxa"/>
          </ns0:tcPr>
          <ns0:p>
            <ns0:pPr/>
            <ns0:r>
              <ns0:t xml:space="preserve">Every 5–7 days, 3 rounds</ns0:t>
            </ns0:r>
          </ns0:p>
        </ns0:tc>
      </ns0:tr>
      <ns0:tr>
        <ns0:tc>
          <ns0:tcPr>
            <ns0:tcW ns0:w="2340" ns0:type="dxa"/>
          </ns0:tcPr>
          <ns0:p>
            <ns0:pPr/>
            <ns0:r>
              <ns0:t xml:space="preserve">Garlic–chilli spray</ns0:t>
            </ns0:r>
          </ns0:p>
        </ns0:tc>
        <ns0:tc>
          <ns0:tcPr>
            <ns0:tcW ns0:w="2340" ns0:type="dxa"/>
          </ns0:tcPr>
          <ns0:p>
            <ns0:pPr/>
            <ns0:r>
              <ns0:t xml:space="preserve">Blend 10 garlic cloves + 2 green chillies in 1 cup water, soak overnight, strain, top up to 1 litre, add ½ tsp soap</ns0:t>
            </ns0:r>
          </ns0:p>
        </ns0:tc>
        <ns0:tc>
          <ns0:tcPr>
            <ns0:tcW ns0:w="2340" ns0:type="dxa"/>
          </ns0:tcPr>
          <ns0:p>
            <ns0:pPr/>
            <ns0:r>
              <ns0:t xml:space="preserve">Both. Also repels</ns0:t>
            </ns0:r>
          </ns0:p>
        </ns0:tc>
        <ns0:tc>
          <ns0:tcPr>
            <ns0:tcW ns0:w="2340" ns0:type="dxa"/>
          </ns0:tcPr>
          <ns0:p>
            <ns0:pPr/>
            <ns0:r>
              <ns0:t xml:space="preserve">Every 5 days, 3 rounds</ns0:t>
            </ns0:r>
          </ns0:p>
        </ns0:tc>
      </ns0:tr>
      <ns0:tr>
        <ns0:tc>
          <ns0:tcPr>
            <ns0:tcW ns0:w="2340" ns0:type="dxa"/>
          </ns0:tcPr>
          <ns0:p>
            <ns0:pPr/>
            <ns0:r>
              <ns0:t xml:space="preserve">Neem cake drench</ns0:t>
            </ns0:r>
          </ns0:p>
        </ns0:tc>
        <ns0:tc>
          <ns0:tcPr>
            <ns0:tcW ns0:w="2340" ns0:type="dxa"/>
          </ns0:tcPr>
          <ns0:p>
            <ns0:pPr/>
            <ns0:r>
              <ns0:t xml:space="preserve">1 tbsp neem cake soaked in 1 litre overnight, strained</ns0:t>
            </ns0:r>
          </ns0:p>
        </ns0:tc>
        <ns0:tc>
          <ns0:tcPr>
            <ns0:tcW ns0:w="2340" ns0:type="dxa"/>
          </ns0:tcPr>
          <ns0:p>
            <ns0:pPr/>
            <ns0:r>
              <ns0:t xml:space="preserve">Root mealybugs in the soil</ns0:t>
            </ns0:r>
          </ns0:p>
        </ns0:tc>
        <ns0:tc>
          <ns0:tcPr>
            <ns0:tcW ns0:w="2340" ns0:type="dxa"/>
          </ns0:tcPr>
          <ns0:p>
            <ns0:pPr/>
            <ns0:r>
              <ns0:t xml:space="preserve">Pour 1 cup per pot, every 10 days, 2 rounds</ns0:t>
            </ns0:r>
          </ns0:p>
        </ns0:tc>
      </ns0:tr>
    </ns0:tbl>
    <ns0:p>
      <ns0:pPr/>
      <ns0:r>
        <ns0:t xml:space="preserve">For a heavy mealybug attack, cut off the worst branches and put them in a sealed bag in the bin, then spray. Always spray both sides of the leaves and the stem joints.</ns0:t>
      </ns0:r>
    </ns0:p>
    <ns0:p>
      <ns0:pPr>
        <ns0:pStyle ns0:val="Heading2"/>
      </ns0:pPr>
      <ns0:r>
        <ns0:t xml:space="preserve">Fungal diseases</ns0:t>
      </ns0:r>
    </ns0:p>
    <ns0:p>
      <ns0:pPr/>
      <ns0:r>
        <ns0:t xml:space="preserve">Fungi spread through wet leaves, still air and wet soil, so dry leaves and good airflow prevent most of them. Remove infected leaves first, then spray.</ns0:t>
      </ns0:r>
    </ns0:p>
    <ns0:p>
      <ns0:pPr/>
      <ns0:r>
        <ns0:rPr>
          <ns0:b/>
        </ns0:rPr>
        <ns0:t xml:space="preserve">How to identify them</ns0:t>
      </ns0:r>
    </ns0:p>
    <ns0:tbl>
      <ns0:tblPr>
        <ns0:tblStyle ns0:val="TableGrid"/>
        <ns0:tblW ns0:w="0" ns0:type="auto"/>
        <ns0:tblLayout ns0:type="fixed"/>
        <ns0:tblLook ns0:val="04A0" ns0:firstRow="1" ns0:lastRow="0" ns0:firstColumn="0" ns0:lastColumn="0" ns0:noHBand="0" ns0:noVBand="1"/>
      </ns0:tblPr>
      <ns0:tblGrid>
        <ns0:gridCol ns0:w="2340"/>
        <ns0:gridCol ns0:w="2340"/>
        <ns0:gridCol ns0:w="2340"/>
        <ns0:gridCol ns0:w="2340"/>
      </ns0:tblGrid>
      <ns0:tr>
        <ns0:trPr>
          <ns0:tblHeader/>
        </ns0:trPr>
        <ns0:tc>
          <ns0:tcPr>
            <ns0:tcW ns0:w="2340" ns0:type="dxa"/>
            <ns0:shd ns0:val="clear" ns0:color="auto" ns0:fill="F2F2F2"/>
          </ns0:tcPr>
          <ns0:p>
            <ns0:pPr/>
            <ns0:r>
              <ns0:t xml:space="preserve">Disease</ns0:t>
            </ns0:r>
          </ns0:p>
        </ns0:tc>
        <ns0:tc>
          <ns0:tcPr>
            <ns0:tcW ns0:w="2340" ns0:type="dxa"/>
            <ns0:shd ns0:val="clear" ns0:color="auto" ns0:fill="F2F2F2"/>
          </ns0:tcPr>
          <ns0:p>
            <ns0:pPr/>
            <ns0:r>
              <ns0:t xml:space="preserve">What you see</ns0:t>
            </ns0:r>
          </ns0:p>
        </ns0:tc>
        <ns0:tc>
          <ns0:tcPr>
            <ns0:tcW ns0:w="2340" ns0:type="dxa"/>
            <ns0:shd ns0:val="clear" ns0:color="auto" ns0:fill="F2F2F2"/>
          </ns0:tcPr>
          <ns0:p>
            <ns0:pPr/>
            <ns0:r>
              <ns0:t xml:space="preserve">Where and when</ns0:t>
            </ns0:r>
          </ns0:p>
        </ns0:tc>
        <ns0:tc>
          <ns0:tcPr>
            <ns0:tcW ns0:w="2340" ns0:type="dxa"/>
            <ns0:shd ns0:val="clear" ns0:color="auto" ns0:fill="F2F2F2"/>
          </ns0:tcPr>
          <ns0:p>
            <ns0:pPr/>
            <ns0:r>
              <ns0:t xml:space="preserve">Common on</ns0:t>
            </ns0:r>
          </ns0:p>
        </ns0:tc>
      </ns0:tr>
      <ns0:tr>
        <ns0:tc>
          <ns0:tcPr>
            <ns0:tcW ns0:w="2340" ns0:type="dxa"/>
          </ns0:tcPr>
          <ns0:p>
            <ns0:pPr/>
            <ns0:r>
              <ns0:t xml:space="preserve">Powdery mildew</ns0:t>
            </ns0:r>
          </ns0:p>
        </ns0:tc>
        <ns0:tc>
          <ns0:tcPr>
            <ns0:tcW ns0:w="2340" ns0:type="dxa"/>
          </ns0:tcPr>
          <ns0:p>
            <ns0:pPr/>
            <ns0:r>
              <ns0:t xml:space="preserve">White or grey flour-like powder on the top of leaves. It rubs off with a finger</ns0:t>
            </ns0:r>
          </ns0:p>
        </ns0:tc>
        <ns0:tc>
          <ns0:tcPr>
            <ns0:tcW ns0:w="2340" ns0:type="dxa"/>
          </ns0:tcPr>
          <ns0:p>
            <ns0:pPr/>
            <ns0:r>
              <ns0:t xml:space="preserve">Older leaves first. Dry days with humid nights</ns0:t>
            </ns0:r>
          </ns0:p>
        </ns0:tc>
        <ns0:tc>
          <ns0:tcPr>
            <ns0:tcW ns0:w="2340" ns0:type="dxa"/>
          </ns0:tcPr>
          <ns0:p>
            <ns0:pPr/>
            <ns0:r>
              <ns0:t xml:space="preserve">Cucumber, gourds, pumpkin, okra, roses</ns0:t>
            </ns0:r>
          </ns0:p>
        </ns0:tc>
      </ns0:tr>
      <ns0:tr>
        <ns0:tc>
          <ns0:tcPr>
            <ns0:tcW ns0:w="2340" ns0:type="dxa"/>
          </ns0:tcPr>
          <ns0:p>
            <ns0:pPr/>
            <ns0:r>
              <ns0:t xml:space="preserve">Leaf spot and early blight</ns0:t>
            </ns0:r>
          </ns0:p>
        </ns0:tc>
        <ns0:tc>
          <ns0:tcPr>
            <ns0:tcW ns0:w="2340" ns0:type="dxa"/>
          </ns0:tcPr>
          <ns0:p>
            <ns0:pPr/>
            <ns0:r>
              <ns0:t xml:space="preserve">Brown spots with rings like a target, often with a yellow halo. Spots join and the leaf dies</ns0:t>
            </ns0:r>
          </ns0:p>
        </ns0:tc>
        <ns0:tc>
          <ns0:tcPr>
            <ns0:tcW ns0:w="2340" ns0:type="dxa"/>
          </ns0:tcPr>
          <ns0:p>
            <ns0:pPr/>
            <ns0:r>
              <ns0:t xml:space="preserve">Lower leaves first, moving upward. Warm, wet weather</ns0:t>
            </ns0:r>
          </ns0:p>
        </ns0:tc>
        <ns0:tc>
          <ns0:tcPr>
            <ns0:tcW ns0:w="2340" ns0:type="dxa"/>
          </ns0:tcPr>
          <ns0:p>
            <ns0:pPr/>
            <ns0:r>
              <ns0:t xml:space="preserve">Tomato, brinjal, chilli, potato</ns0:t>
            </ns0:r>
          </ns0:p>
        </ns0:tc>
      </ns0:tr>
      <ns0:tr>
        <ns0:tc>
          <ns0:tcPr>
            <ns0:tcW ns0:w="2340" ns0:type="dxa"/>
          </ns0:tcPr>
          <ns0:p>
            <ns0:pPr/>
            <ns0:r>
              <ns0:t xml:space="preserve">Downy mildew</ns0:t>
            </ns0:r>
          </ns0:p>
        </ns0:tc>
        <ns0:tc>
          <ns0:tcPr>
            <ns0:tcW ns0:w="2340" ns0:type="dxa"/>
          </ns0:tcPr>
          <ns0:p>
            <ns0:pPr/>
            <ns0:r>
              <ns0:t xml:space="preserve">Yellow patches on top of the leaf with grey-purple fuzz underneath</ns0:t>
            </ns0:r>
          </ns0:p>
        </ns0:tc>
        <ns0:tc>
          <ns0:tcPr>
            <ns0:tcW ns0:w="2340" ns0:type="dxa"/>
          </ns0:tcPr>
          <ns0:p>
            <ns0:pPr/>
            <ns0:r>
              <ns0:t xml:space="preserve">Cool, wet, cloudy weather</ns0:t>
            </ns0:r>
          </ns0:p>
        </ns0:tc>
        <ns0:tc>
          <ns0:tcPr>
            <ns0:tcW ns0:w="2340" ns0:type="dxa"/>
          </ns0:tcPr>
          <ns0:p>
            <ns0:pPr/>
            <ns0:r>
              <ns0:t xml:space="preserve">Gourds, cucumber, spinach</ns0:t>
            </ns0:r>
          </ns0:p>
        </ns0:tc>
      </ns0:tr>
      <ns0:tr>
        <ns0:tc>
          <ns0:tcPr>
            <ns0:tcW ns0:w="2340" ns0:type="dxa"/>
          </ns0:tcPr>
          <ns0:p>
            <ns0:pPr/>
            <ns0:r>
              <ns0:t xml:space="preserve">Damping-off</ns0:t>
            </ns0:r>
          </ns0:p>
        </ns0:tc>
        <ns0:tc>
          <ns0:tcPr>
            <ns0:tcW ns0:w="2340" ns0:type="dxa"/>
          </ns0:tcPr>
          <ns0:p>
            <ns0:pPr/>
            <ns0:r>
              <ns0:t xml:space="preserve">Seedling stem turns thin, watery and brown at soil level, then the seedling falls over</ns0:t>
            </ns0:r>
          </ns0:p>
        </ns0:tc>
        <ns0:tc>
          <ns0:tcPr>
            <ns0:tcW ns0:w="2340" ns0:type="dxa"/>
          </ns0:tcPr>
          <ns0:p>
            <ns0:pPr/>
            <ns0:r>
              <ns0:t xml:space="preserve">Seedlings in wet, crowded trays</ns0:t>
            </ns0:r>
          </ns0:p>
        </ns0:tc>
        <ns0:tc>
          <ns0:tcPr>
            <ns0:tcW ns0:w="2340" ns0:type="dxa"/>
          </ns0:tcPr>
          <ns0:p>
            <ns0:pPr/>
            <ns0:r>
              <ns0:t xml:space="preserve">All seedlings</ns0:t>
            </ns0:r>
          </ns0:p>
        </ns0:tc>
      </ns0:tr>
      <ns0:tr>
        <ns0:tc>
          <ns0:tcPr>
            <ns0:tcW ns0:w="2340" ns0:type="dxa"/>
          </ns0:tcPr>
          <ns0:p>
            <ns0:pPr/>
            <ns0:r>
              <ns0:t xml:space="preserve">Root and collar rot</ns0:t>
            </ns0:r>
          </ns0:p>
        </ns0:tc>
        <ns0:tc>
          <ns0:tcPr>
            <ns0:tcW ns0:w="2340" ns0:type="dxa"/>
          </ns0:tcPr>
          <ns0:p>
            <ns0:pPr/>
            <ns0:r>
              <ns0:t xml:space="preserve">Plant wilts and yellows even when soil is wet. Base of stem is dark and soft. Roots brown and smelly</ns0:t>
            </ns0:r>
          </ns0:p>
        </ns0:tc>
        <ns0:tc>
          <ns0:tcPr>
            <ns0:tcW ns0:w="2340" ns0:type="dxa"/>
          </ns0:tcPr>
          <ns0:p>
            <ns0:pPr/>
            <ns0:r>
              <ns0:t xml:space="preserve">Overwatered pots, poor drainage</ns0:t>
            </ns0:r>
          </ns0:p>
        </ns0:tc>
        <ns0:tc>
          <ns0:tcPr>
            <ns0:tcW ns0:w="2340" ns0:type="dxa"/>
          </ns0:tcPr>
          <ns0:p>
            <ns0:pPr/>
            <ns0:r>
              <ns0:t xml:space="preserve">Chilli, tomato, curry leaf, succulents</ns0:t>
            </ns0:r>
          </ns0:p>
        </ns0:tc>
      </ns0:tr>
      <ns0:tr>
        <ns0:tc>
          <ns0:tcPr>
            <ns0:tcW ns0:w="2340" ns0:type="dxa"/>
          </ns0:tcPr>
          <ns0:p>
            <ns0:pPr/>
            <ns0:r>
              <ns0:t xml:space="preserve">Rust</ns0:t>
            </ns0:r>
          </ns0:p>
        </ns0:tc>
        <ns0:tc>
          <ns0:tcPr>
            <ns0:tcW ns0:w="2340" ns0:type="dxa"/>
          </ns0:tcPr>
          <ns0:p>
            <ns0:pPr/>
            <ns0:r>
              <ns0:t xml:space="preserve">Small orange-brown raised dots on the leaf underside. Rub off as rusty powder</ns0:t>
            </ns0:r>
          </ns0:p>
        </ns0:tc>
        <ns0:tc>
          <ns0:tcPr>
            <ns0:tcW ns0:w="2340" ns0:type="dxa"/>
          </ns0:tcPr>
          <ns0:p>
            <ns0:pPr/>
            <ns0:r>
              <ns0:t xml:space="preserve">Humid weather</ns0:t>
            </ns0:r>
          </ns0:p>
        </ns0:tc>
        <ns0:tc>
          <ns0:tcPr>
            <ns0:tcW ns0:w="2340" ns0:type="dxa"/>
          </ns0:tcPr>
          <ns0:p>
            <ns0:pPr/>
            <ns0:r>
              <ns0:t xml:space="preserve">Beans, roses, marigold</ns0:t>
            </ns0:r>
          </ns0:p>
        </ns0:tc>
      </ns0:tr>
    </ns0:tbl>
    <ns0:p>
      <ns0:pPr/>
      <ns0:r>
        <ns0:t xml:space="preserve">If the spots have no rings, no fuzz and no powder, and new leaves are affected, check the nutrient table first.</ns0:t>
      </ns0:r>
    </ns0:p>
    <ns0:p>
      <ns0:pPr/>
      <ns0:r>
        <ns0:rPr>
          <ns0:b/>
        </ns0:rPr>
        <ns0:t xml:space="preserve">Prevention</ns0:t>
      </ns0:r>
    </ns0:p>
    <ns0:p>
      <ns0:pPr>
        <ns0:pStyle ns0:val="ListParagraph"/>
        <ns0:numPr>
          <ns0:ilvl ns0:val="0"/>
          <ns0:numId ns0:val="9"/>
        </ns0:numPr>
      </ns0:pPr>
      <ns0:r>
        <ns0:t xml:space="preserve">Water the soil, not the leaves, and water in the morning so the surface dries by evening.</ns0:t>
      </ns0:r>
    </ns0:p>
    <ns0:p>
      <ns0:pPr>
        <ns0:pStyle ns0:val="ListParagraph"/>
        <ns0:numPr>
          <ns0:ilvl ns0:val="0"/>
          <ns0:numId ns0:val="9"/>
        </ns0:numPr>
      </ns0:pPr>
      <ns0:r>
        <ns0:t xml:space="preserve">Space pots so leaves do not touch. Prune crowded inner branches.</ns0:t>
      </ns0:r>
    </ns0:p>
    <ns0:p>
      <ns0:pPr>
        <ns0:pStyle ns0:val="ListParagraph"/>
        <ns0:numPr>
          <ns0:ilvl ns0:val="0"/>
          <ns0:numId ns0:val="9"/>
        </ns0:numPr>
      </ns0:pPr>
      <ns0:r>
        <ns0:t xml:space="preserve">Mulch the soil with dry leaves or straw so soil does not splash onto lower leaves.</ns0:t>
      </ns0:r>
    </ns0:p>
    <ns0:p>
      <ns0:pPr>
        <ns0:pStyle ns0:val="ListParagraph"/>
        <ns0:numPr>
          <ns0:ilvl ns0:val="0"/>
          <ns0:numId ns0:val="9"/>
        </ns0:numPr>
      </ns0:pPr>
      <ns0:r>
        <ns0:t xml:space="preserve">Never reuse soil from a diseased plant, and clean scissors with alcohol between plants.</ns0:t>
      </ns0:r>
    </ns0:p>
    <ns0:p>
      <ns0:pPr>
        <ns0:pStyle ns0:val="ListParagraph"/>
        <ns0:numPr>
          <ns0:ilvl ns0:val="0"/>
          <ns0:numId ns0:val="9"/>
        </ns0:numPr>
      </ns0:pPr>
      <ns0:r>
        <ns0:t xml:space="preserve">Add Trichoderma to the soil at planting: 1 tsp per medium pot mixed with a handful of compost.</ns0:t>
      </ns0:r>
    </ns0:p>
    <ns0:p>
      <ns0:pPr/>
      <ns0:r>
        <ns0:rPr>
          <ns0:b/>
        </ns0:rPr>
        <ns0:t xml:space="preserve">Organic cures</ns0:t>
      </ns0:r>
    </ns0:p>
    <ns0:tbl>
      <ns0:tblPr>
        <ns0:tblStyle ns0:val="TableGrid"/>
        <ns0:tblW ns0:w="0" ns0:type="auto"/>
        <ns0:tblLayout ns0:type="fixed"/>
        <ns0:tblLook ns0:val="04A0" ns0:firstRow="1" ns0:lastRow="0" ns0:firstColumn="0" ns0:lastColumn="0" ns0:noHBand="0" ns0:noVBand="1"/>
      </ns0:tblPr>
      <ns0:tblGrid>
        <ns0:gridCol ns0:w="2340"/>
        <ns0:gridCol ns0:w="2340"/>
        <ns0:gridCol ns0:w="2340"/>
        <ns0:gridCol ns0:w="2340"/>
      </ns0:tblGrid>
      <ns0:tr>
        <ns0:trPr>
          <ns0:tblHeader/>
        </ns0:trPr>
        <ns0:tc>
          <ns0:tcPr>
            <ns0:tcW ns0:w="2340" ns0:type="dxa"/>
            <ns0:shd ns0:val="clear" ns0:color="auto" ns0:fill="F2F2F2"/>
          </ns0:tcPr>
          <ns0:p>
            <ns0:pPr/>
            <ns0:r>
              <ns0:t xml:space="preserve">Remedy</ns0:t>
            </ns0:r>
          </ns0:p>
        </ns0:tc>
        <ns0:tc>
          <ns0:tcPr>
            <ns0:tcW ns0:w="2340" ns0:type="dxa"/>
            <ns0:shd ns0:val="clear" ns0:color="auto" ns0:fill="F2F2F2"/>
          </ns0:tcPr>
          <ns0:p>
            <ns0:pPr/>
            <ns0:r>
              <ns0:t xml:space="preserve">Recipe per litre</ns0:t>
            </ns0:r>
          </ns0:p>
        </ns0:tc>
        <ns0:tc>
          <ns0:tcPr>
            <ns0:tcW ns0:w="2340" ns0:type="dxa"/>
            <ns0:shd ns0:val="clear" ns0:color="auto" ns0:fill="F2F2F2"/>
          </ns0:tcPr>
          <ns0:p>
            <ns0:pPr/>
            <ns0:r>
              <ns0:t xml:space="preserve">Use against</ns0:t>
            </ns0:r>
          </ns0:p>
        </ns0:tc>
        <ns0:tc>
          <ns0:tcPr>
            <ns0:tcW ns0:w="2340" ns0:type="dxa"/>
            <ns0:shd ns0:val="clear" ns0:color="auto" ns0:fill="F2F2F2"/>
          </ns0:tcPr>
          <ns0:p>
            <ns0:pPr/>
            <ns0:r>
              <ns0:t xml:space="preserve">How often</ns0:t>
            </ns0:r>
          </ns0:p>
        </ns0:tc>
      </ns0:tr>
      <ns0:tr>
        <ns0:tc>
          <ns0:tcPr>
            <ns0:tcW ns0:w="2340" ns0:type="dxa"/>
          </ns0:tcPr>
          <ns0:p>
            <ns0:pPr/>
            <ns0:r>
              <ns0:t xml:space="preserve">Baking soda spray</ns0:t>
            </ns0:r>
          </ns0:p>
        </ns0:tc>
        <ns0:tc>
          <ns0:tcPr>
            <ns0:tcW ns0:w="2340" ns0:type="dxa"/>
          </ns0:tcPr>
          <ns0:p>
            <ns0:pPr/>
            <ns0:r>
              <ns0:t xml:space="preserve">1 tsp baking soda + ½ tsp liquid soap + 1 tsp vegetable oil</ns0:t>
            </ns0:r>
          </ns0:p>
        </ns0:tc>
        <ns0:tc>
          <ns0:tcPr>
            <ns0:tcW ns0:w="2340" ns0:type="dxa"/>
          </ns0:tcPr>
          <ns0:p>
            <ns0:pPr/>
            <ns0:r>
              <ns0:t xml:space="preserve">Powdery mildew, early leaf spot</ns0:t>
            </ns0:r>
          </ns0:p>
        </ns0:tc>
        <ns0:tc>
          <ns0:tcPr>
            <ns0:tcW ns0:w="2340" ns0:type="dxa"/>
          </ns0:tcPr>
          <ns0:p>
            <ns0:pPr/>
            <ns0:r>
              <ns0:t xml:space="preserve">Every 7 days, 3 rounds</ns0:t>
            </ns0:r>
          </ns0:p>
        </ns0:tc>
      </ns0:tr>
      <ns0:tr>
        <ns0:tc>
          <ns0:tcPr>
            <ns0:tcW ns0:w="2340" ns0:type="dxa"/>
          </ns0:tcPr>
          <ns0:p>
            <ns0:pPr/>
            <ns0:r>
              <ns0:t xml:space="preserve">Milk spray</ns0:t>
            </ns0:r>
          </ns0:p>
        </ns0:tc>
        <ns0:tc>
          <ns0:tcPr>
            <ns0:tcW ns0:w="2340" ns0:type="dxa"/>
          </ns0:tcPr>
          <ns0:p>
            <ns0:pPr/>
            <ns0:r>
              <ns0:t xml:space="preserve">300 ml milk + 700 ml water</ns0:t>
            </ns0:r>
          </ns0:p>
        </ns0:tc>
        <ns0:tc>
          <ns0:tcPr>
            <ns0:tcW ns0:w="2340" ns0:type="dxa"/>
          </ns0:tcPr>
          <ns0:p>
            <ns0:pPr/>
            <ns0:r>
              <ns0:t xml:space="preserve">Powdery mildew. Spray on a sunny morning</ns0:t>
            </ns0:r>
          </ns0:p>
        </ns0:tc>
        <ns0:tc>
          <ns0:tcPr>
            <ns0:tcW ns0:w="2340" ns0:type="dxa"/>
          </ns0:tcPr>
          <ns0:p>
            <ns0:pPr/>
            <ns0:r>
              <ns0:t xml:space="preserve">Every 7 days</ns0:t>
            </ns0:r>
          </ns0:p>
        </ns0:tc>
      </ns0:tr>
      <ns0:tr>
        <ns0:tc>
          <ns0:tcPr>
            <ns0:tcW ns0:w="2340" ns0:type="dxa"/>
          </ns0:tcPr>
          <ns0:p>
            <ns0:pPr/>
            <ns0:r>
              <ns0:t xml:space="preserve">Sour buttermilk spray</ns0:t>
            </ns0:r>
          </ns0:p>
        </ns0:tc>
        <ns0:tc>
          <ns0:tcPr>
            <ns0:tcW ns0:w="2340" ns0:type="dxa"/>
          </ns0:tcPr>
          <ns0:p>
            <ns0:pPr/>
            <ns0:r>
              <ns0:t xml:space="preserve">100 ml buttermilk fermented 5–7 days</ns0:t>
            </ns0:r>
          </ns0:p>
        </ns0:tc>
        <ns0:tc>
          <ns0:tcPr>
            <ns0:tcW ns0:w="2340" ns0:type="dxa"/>
          </ns0:tcPr>
          <ns0:p>
            <ns0:pPr/>
            <ns0:r>
              <ns0:t xml:space="preserve">Leaf spot, powdery and downy mildew</ns0:t>
            </ns0:r>
          </ns0:p>
        </ns0:tc>
        <ns0:tc>
          <ns0:tcPr>
            <ns0:tcW ns0:w="2340" ns0:type="dxa"/>
          </ns0:tcPr>
          <ns0:p>
            <ns0:pPr/>
            <ns0:r>
              <ns0:t xml:space="preserve">Every 7–10 days</ns0:t>
            </ns0:r>
          </ns0:p>
        </ns0:tc>
      </ns0:tr>
      <ns0:tr>
        <ns0:tc>
          <ns0:tcPr>
            <ns0:tcW ns0:w="2340" ns0:type="dxa"/>
          </ns0:tcPr>
          <ns0:p>
            <ns0:pPr/>
            <ns0:r>
              <ns0:t xml:space="preserve">Neem oil spray</ns0:t>
            </ns0:r>
          </ns0:p>
        </ns0:tc>
        <ns0:tc>
          <ns0:tcPr>
            <ns0:tcW ns0:w="2340" ns0:type="dxa"/>
          </ns0:tcPr>
          <ns0:p>
            <ns0:pPr/>
            <ns0:r>
              <ns0:t xml:space="preserve">1 tsp neem oil + ½ tsp liquid soap</ns0:t>
            </ns0:r>
          </ns0:p>
        </ns0:tc>
        <ns0:tc>
          <ns0:tcPr>
            <ns0:tcW ns0:w="2340" ns0:type="dxa"/>
          </ns0:tcPr>
          <ns0:p>
            <ns0:pPr/>
            <ns0:r>
              <ns0:t xml:space="preserve">Mildews, rust, leaf spot</ns0:t>
            </ns0:r>
          </ns0:p>
        </ns0:tc>
        <ns0:tc>
          <ns0:tcPr>
            <ns0:tcW ns0:w="2340" ns0:type="dxa"/>
          </ns0:tcPr>
          <ns0:p>
            <ns0:pPr/>
            <ns0:r>
              <ns0:t xml:space="preserve">Every 7 days</ns0:t>
            </ns0:r>
          </ns0:p>
        </ns0:tc>
      </ns0:tr>
      <ns0:tr>
        <ns0:tc>
          <ns0:tcPr>
            <ns0:tcW ns0:w="2340" ns0:type="dxa"/>
          </ns0:tcPr>
          <ns0:p>
            <ns0:pPr/>
            <ns0:r>
              <ns0:t xml:space="preserve">Trichoderma drench</ns0:t>
            </ns0:r>
          </ns0:p>
        </ns0:tc>
        <ns0:tc>
          <ns0:tcPr>
            <ns0:tcW ns0:w="2340" ns0:type="dxa"/>
          </ns0:tcPr>
          <ns0:p>
            <ns0:pPr/>
            <ns0:r>
              <ns0:t xml:space="preserve">1 tsp Trichoderma viride powder</ns0:t>
            </ns0:r>
          </ns0:p>
        </ns0:tc>
        <ns0:tc>
          <ns0:tcPr>
            <ns0:tcW ns0:w="2340" ns0:type="dxa"/>
          </ns0:tcPr>
          <ns0:p>
            <ns0:pPr/>
            <ns0:r>
              <ns0:t xml:space="preserve">Damping-off, root and collar rot</ns0:t>
            </ns0:r>
          </ns0:p>
        </ns0:tc>
        <ns0:tc>
          <ns0:tcPr>
            <ns0:tcW ns0:w="2340" ns0:type="dxa"/>
          </ns0:tcPr>
          <ns0:p>
            <ns0:pPr/>
            <ns0:r>
              <ns0:t xml:space="preserve">Pour 1 cup per pot every 15 days</ns0:t>
            </ns0:r>
          </ns0:p>
        </ns0:tc>
      </ns0:tr>
      <ns0:tr>
        <ns0:tc>
          <ns0:tcPr>
            <ns0:tcW ns0:w="2340" ns0:type="dxa"/>
          </ns0:tcPr>
          <ns0:p>
            <ns0:pPr/>
            <ns0:r>
              <ns0:t xml:space="preserve">Pseudomonas spray</ns0:t>
            </ns0:r>
          </ns0:p>
        </ns0:tc>
        <ns0:tc>
          <ns0:tcPr>
            <ns0:tcW ns0:w="2340" ns0:type="dxa"/>
          </ns0:tcPr>
          <ns0:p>
            <ns0:pPr/>
            <ns0:r>
              <ns0:t xml:space="preserve">1 tsp Pseudomonas fluorescens powder</ns0:t>
            </ns0:r>
          </ns0:p>
        </ns0:tc>
        <ns0:tc>
          <ns0:tcPr>
            <ns0:tcW ns0:w="2340" ns0:type="dxa"/>
          </ns0:tcPr>
          <ns0:p>
            <ns0:pPr/>
            <ns0:r>
              <ns0:t xml:space="preserve">Leaf spot, blight, root rot</ns0:t>
            </ns0:r>
          </ns0:p>
        </ns0:tc>
        <ns0:tc>
          <ns0:tcPr>
            <ns0:tcW ns0:w="2340" ns0:type="dxa"/>
          </ns0:tcPr>
          <ns0:p>
            <ns0:pPr/>
            <ns0:r>
              <ns0:t xml:space="preserve">Spray or drench every 10–15 days</ns0:t>
            </ns0:r>
          </ns0:p>
        </ns0:tc>
      </ns0:tr>
      <ns0:tr>
        <ns0:tc>
          <ns0:tcPr>
            <ns0:tcW ns0:w="2340" ns0:type="dxa"/>
          </ns0:tcPr>
          <ns0:p>
            <ns0:pPr/>
            <ns0:r>
              <ns0:t xml:space="preserve">Cinnamon powder</ns0:t>
            </ns0:r>
          </ns0:p>
        </ns0:tc>
        <ns0:tc>
          <ns0:tcPr>
            <ns0:tcW ns0:w="2340" ns0:type="dxa"/>
          </ns0:tcPr>
          <ns0:p>
            <ns0:pPr/>
            <ns0:r>
              <ns0:t xml:space="preserve">Dust directly</ns0:t>
            </ns0:r>
          </ns0:p>
        </ns0:tc>
        <ns0:tc>
          <ns0:tcPr>
            <ns0:tcW ns0:w="2340" ns0:type="dxa"/>
          </ns0:tcPr>
          <ns0:p>
            <ns0:pPr/>
            <ns0:r>
              <ns0:t xml:space="preserve">Damping-off on seedlings, cut stems after pruning</ns0:t>
            </ns0:r>
          </ns0:p>
        </ns0:tc>
        <ns0:tc>
          <ns0:tcPr>
            <ns0:tcW ns0:w="2340" ns0:type="dxa"/>
          </ns0:tcPr>
          <ns0:p>
            <ns0:pPr/>
            <ns0:r>
              <ns0:t xml:space="preserve">Once, on the soil surface or cut</ns0:t>
            </ns0:r>
          </ns0:p>
        </ns0:tc>
      </ns0:tr>
    </ns0:tbl>
    <ns0:p>
      <ns0:pPr/>
      <ns0:r>
        <ns0:t xml:space="preserve">For blight or downy mildew that keeps spreading, a copper spray (copper oxychloride, ½ tsp per litre) is allowed in organic farming. Use it at most 2 times, 10 days apart.</ns0:t>
      </ns0:r>
    </ns0:p>
    <ns0:p>
      <ns0:pPr>
        <ns0:pStyle ns0:val="Heading2"/>
      </ns0:pPr>
      <ns0:r>
        <ns0:t xml:space="preserve">Viral diseases</ns0:t>
      </ns0:r>
    </ns0:p>
    <ns0:p>
      <ns0:pPr/>
      <ns0:r>
        <ns0:t xml:space="preserve">A virus cannot be cured, in organic or chemical farming. You can only stop it spreading by removing sick plants and controlling the insects that carry it.</ns0:t>
      </ns0:r>
    </ns0:p>
    <ns0:p>
      <ns0:pPr/>
      <ns0:r>
        <ns0:rPr>
          <ns0:b/>
        </ns0:rPr>
        <ns0:t xml:space="preserve">How to identify them</ns0:t>
      </ns0:r>
    </ns0:p>
    <ns0:tbl>
      <ns0:tblPr>
        <ns0:tblStyle ns0:val="TableGrid"/>
        <ns0:tblW ns0:w="0" ns0:type="auto"/>
        <ns0:tblLayout ns0:type="fixed"/>
        <ns0:tblLook ns0:val="04A0" ns0:firstRow="1" ns0:lastRow="0" ns0:firstColumn="0" ns0:lastColumn="0" ns0:noHBand="0" ns0:noVBand="1"/>
      </ns0:tblPr>
      <ns0:tblGrid>
        <ns0:gridCol ns0:w="2340"/>
        <ns0:gridCol ns0:w="2340"/>
        <ns0:gridCol ns0:w="2340"/>
        <ns0:gridCol ns0:w="2340"/>
      </ns0:tblGrid>
      <ns0:tr>
        <ns0:trPr>
          <ns0:tblHeader/>
        </ns0:trPr>
        <ns0:tc>
          <ns0:tcPr>
            <ns0:tcW ns0:w="2340" ns0:type="dxa"/>
            <ns0:shd ns0:val="clear" ns0:color="auto" ns0:fill="F2F2F2"/>
          </ns0:tcPr>
          <ns0:p>
            <ns0:pPr/>
            <ns0:r>
              <ns0:t xml:space="preserve">Disease</ns0:t>
            </ns0:r>
          </ns0:p>
        </ns0:tc>
        <ns0:tc>
          <ns0:tcPr>
            <ns0:tcW ns0:w="2340" ns0:type="dxa"/>
            <ns0:shd ns0:val="clear" ns0:color="auto" ns0:fill="F2F2F2"/>
          </ns0:tcPr>
          <ns0:p>
            <ns0:pPr/>
            <ns0:r>
              <ns0:t xml:space="preserve">What you see</ns0:t>
            </ns0:r>
          </ns0:p>
        </ns0:tc>
        <ns0:tc>
          <ns0:tcPr>
            <ns0:tcW ns0:w="2340" ns0:type="dxa"/>
            <ns0:shd ns0:val="clear" ns0:color="auto" ns0:fill="F2F2F2"/>
          </ns0:tcPr>
          <ns0:p>
            <ns0:pPr/>
            <ns0:r>
              <ns0:t xml:space="preserve">Carried by</ns0:t>
            </ns0:r>
          </ns0:p>
        </ns0:tc>
        <ns0:tc>
          <ns0:tcPr>
            <ns0:tcW ns0:w="2340" ns0:type="dxa"/>
            <ns0:shd ns0:val="clear" ns0:color="auto" ns0:fill="F2F2F2"/>
          </ns0:tcPr>
          <ns0:p>
            <ns0:pPr/>
            <ns0:r>
              <ns0:t xml:space="preserve">Common on</ns0:t>
            </ns0:r>
          </ns0:p>
        </ns0:tc>
      </ns0:tr>
      <ns0:tr>
        <ns0:tc>
          <ns0:tcPr>
            <ns0:tcW ns0:w="2340" ns0:type="dxa"/>
          </ns0:tcPr>
          <ns0:p>
            <ns0:pPr/>
            <ns0:r>
              <ns0:t xml:space="preserve">Leaf curl</ns0:t>
            </ns0:r>
          </ns0:p>
        </ns0:tc>
        <ns0:tc>
          <ns0:tcPr>
            <ns0:tcW ns0:w="2340" ns0:type="dxa"/>
          </ns0:tcPr>
          <ns0:p>
            <ns0:pPr/>
            <ns0:r>
              <ns0:t xml:space="preserve">New leaves small, thick, curled upward or downward, puckered. Plant bushy and stunted, few fruits</ns0:t>
            </ns0:r>
          </ns0:p>
        </ns0:tc>
        <ns0:tc>
          <ns0:tcPr>
            <ns0:tcW ns0:w="2340" ns0:type="dxa"/>
          </ns0:tcPr>
          <ns0:p>
            <ns0:pPr/>
            <ns0:r>
              <ns0:t xml:space="preserve">Whitefly, thrips, mites</ns0:t>
            </ns0:r>
          </ns0:p>
        </ns0:tc>
        <ns0:tc>
          <ns0:tcPr>
            <ns0:tcW ns0:w="2340" ns0:type="dxa"/>
          </ns0:tcPr>
          <ns0:p>
            <ns0:pPr/>
            <ns0:r>
              <ns0:t xml:space="preserve">Chilli, tomato, papaya</ns0:t>
            </ns0:r>
          </ns0:p>
        </ns0:tc>
      </ns0:tr>
      <ns0:tr>
        <ns0:tc>
          <ns0:tcPr>
            <ns0:tcW ns0:w="2340" ns0:type="dxa"/>
          </ns0:tcPr>
          <ns0:p>
            <ns0:pPr/>
            <ns0:r>
              <ns0:t xml:space="preserve">Mosaic</ns0:t>
            </ns0:r>
          </ns0:p>
        </ns0:tc>
        <ns0:tc>
          <ns0:tcPr>
            <ns0:tcW ns0:w="2340" ns0:type="dxa"/>
          </ns0:tcPr>
          <ns0:p>
            <ns0:pPr/>
            <ns0:r>
              <ns0:t xml:space="preserve">Irregular light and dark green or yellow patches like a jigsaw, leaves crinkled or twisted</ns0:t>
            </ns0:r>
          </ns0:p>
        </ns0:tc>
        <ns0:tc>
          <ns0:tcPr>
            <ns0:tcW ns0:w="2340" ns0:type="dxa"/>
          </ns0:tcPr>
          <ns0:p>
            <ns0:pPr/>
            <ns0:r>
              <ns0:t xml:space="preserve">Aphids, hands and tools</ns0:t>
            </ns0:r>
          </ns0:p>
        </ns0:tc>
        <ns0:tc>
          <ns0:tcPr>
            <ns0:tcW ns0:w="2340" ns0:type="dxa"/>
          </ns0:tcPr>
          <ns0:p>
            <ns0:pPr/>
            <ns0:r>
              <ns0:t xml:space="preserve">Cucumber, gourds, beans, tomato, papaya</ns0:t>
            </ns0:r>
          </ns0:p>
        </ns0:tc>
      </ns0:tr>
      <ns0:tr>
        <ns0:tc>
          <ns0:tcPr>
            <ns0:tcW ns0:w="2340" ns0:type="dxa"/>
          </ns0:tcPr>
          <ns0:p>
            <ns0:pPr/>
            <ns0:r>
              <ns0:t xml:space="preserve">Yellow vein mosaic</ns0:t>
            </ns0:r>
          </ns0:p>
        </ns0:tc>
        <ns0:tc>
          <ns0:tcPr>
            <ns0:tcW ns0:w="2340" ns0:type="dxa"/>
          </ns0:tcPr>
          <ns0:p>
            <ns0:pPr/>
            <ns0:r>
              <ns0:t xml:space="preserve">Veins turn bright yellow in a net pattern, then whole leaf yellows. Fruits pale and hard</ns0:t>
            </ns0:r>
          </ns0:p>
        </ns0:tc>
        <ns0:tc>
          <ns0:tcPr>
            <ns0:tcW ns0:w="2340" ns0:type="dxa"/>
          </ns0:tcPr>
          <ns0:p>
            <ns0:pPr/>
            <ns0:r>
              <ns0:t xml:space="preserve">Whitefly</ns0:t>
            </ns0:r>
          </ns0:p>
        </ns0:tc>
        <ns0:tc>
          <ns0:tcPr>
            <ns0:tcW ns0:w="2340" ns0:type="dxa"/>
          </ns0:tcPr>
          <ns0:p>
            <ns0:pPr/>
            <ns0:r>
              <ns0:t xml:space="preserve">Okra (bhindi), beans</ns0:t>
            </ns0:r>
          </ns0:p>
        </ns0:tc>
      </ns0:tr>
    </ns0:tbl>
    <ns0:p>
      <ns0:pPr/>
      <ns0:r>
        <ns0:rPr>
          <ns0:b/>
        </ns0:rPr>
        <ns0:t xml:space="preserve">Virus or nutrient shortage?</ns0:t>
      </ns0:r>
    </ns0:p>
    <ns0:p>
      <ns0:pPr>
        <ns0:pStyle ns0:val="ListParagraph"/>
        <ns0:numPr>
          <ns0:ilvl ns0:val="0"/>
          <ns0:numId ns0:val="10"/>
        </ns0:numPr>
      </ns0:pPr>
      <ns0:r>
        <ns0:t xml:space="preserve">A virus pattern is uneven and patchy. Nutrient yellowing is even and repeats the same way on every affected leaf.</ns0:t>
      </ns0:r>
    </ns0:p>
    <ns0:p>
      <ns0:pPr>
        <ns0:pStyle ns0:val="ListParagraph"/>
        <ns0:numPr>
          <ns0:ilvl ns0:val="0"/>
          <ns0:numId ns0:val="10"/>
        </ns0:numPr>
      </ns0:pPr>
      <ns0:r>
        <ns0:t xml:space="preserve">Virus-affected leaves are usually distorted (curled, crinkled, narrow). Nutrient-short leaves keep their normal shape.</ns0:t>
      </ns0:r>
    </ns0:p>
    <ns0:p>
      <ns0:pPr>
        <ns0:pStyle ns0:val="ListParagraph"/>
        <ns0:numPr>
          <ns0:ilvl ns0:val="0"/>
          <ns0:numId ns0:val="10"/>
        </ns0:numPr>
      </ns0:pPr>
      <ns0:r>
        <ns0:t xml:space="preserve">Virus symptoms do not improve after feeding. If new leaves stay mottled 2 weeks after the right remedy, suspect a virus.</ns0:t>
      </ns0:r>
    </ns0:p>
    <ns0:p>
      <ns0:pPr>
        <ns0:pStyle ns0:val="ListParagraph"/>
        <ns0:numPr>
          <ns0:ilvl ns0:val="0"/>
          <ns0:numId ns0:val="10"/>
        </ns0:numPr>
      </ns0:pPr>
      <ns0:r>
        <ns0:t xml:space="preserve">Look for the carriers: tiny white flies rising when you shake the plant, or aphids on the shoots.</ns0:t>
      </ns0:r>
    </ns0:p>
    <ns0:p>
      <ns0:pPr/>
      <ns0:r>
        <ns0:rPr>
          <ns0:b/>
        </ns0:rPr>
        <ns0:t xml:space="preserve">Management</ns0:t>
      </ns0:r>
    </ns0:p>
    <ns0:p>
      <ns0:pPr>
        <ns0:pStyle ns0:val="ListParagraph"/>
        <ns0:numPr>
          <ns0:ilvl ns0:val="0"/>
          <ns0:numId ns0:val="11"/>
        </ns0:numPr>
      </ns0:pPr>
      <ns0:r>
        <ns0:t xml:space="preserve">Uproot the infected plant, put it in a sealed bag and bin it. Do not compost it or leave it in the garden.</ns0:t>
      </ns0:r>
    </ns0:p>
    <ns0:p>
      <ns0:pPr>
        <ns0:pStyle ns0:val="ListParagraph"/>
        <ns0:numPr>
          <ns0:ilvl ns0:val="0"/>
          <ns0:numId ns0:val="11"/>
        </ns0:numPr>
      </ns0:pPr>
      <ns0:r>
        <ns0:t xml:space="preserve">Wash hands and clean tools with soap or alcohol after touching it. Avoid handling plants right after smoking, since tobacco can carry mosaic virus.</ns0:t>
      </ns0:r>
    </ns0:p>
    <ns0:p>
      <ns0:pPr>
        <ns0:pStyle ns0:val="ListParagraph"/>
        <ns0:numPr>
          <ns0:ilvl ns0:val="0"/>
          <ns0:numId ns0:val="11"/>
        </ns0:numPr>
      </ns0:pPr>
      <ns0:r>
        <ns0:t xml:space="preserve">Control the carriers on the remaining plants: yellow sticky traps plus a neem oil spray (1 tsp per litre) every 7 days.</ns0:t>
      </ns0:r>
    </ns0:p>
    <ns0:p>
      <ns0:pPr>
        <ns0:pStyle ns0:val="ListParagraph"/>
        <ns0:numPr>
          <ns0:ilvl ns0:val="0"/>
          <ns0:numId ns0:val="11"/>
        </ns0:numPr>
      </ns0:pPr>
      <ns0:r>
        <ns0:t xml:space="preserve">Remove weeds around the pots. They hide whitefly and aphids.</ns0:t>
      </ns0:r>
    </ns0:p>
    <ns0:p>
      <ns0:pPr>
        <ns0:pStyle ns0:val="ListParagraph"/>
        <ns0:numPr>
          <ns0:ilvl ns0:val="0"/>
          <ns0:numId ns0:val="11"/>
        </ns0:numPr>
      </ns0:pPr>
      <ns0:r>
        <ns0:t xml:space="preserve">Buy healthy seedlings, and choose varieties labelled resistant to leaf curl or yellow vein mosaic where you can.</ns0:t>
      </ns0:r>
    </ns0:p>
    <ns0:p>
      <ns0:pPr>
        <ns0:pStyle ns0:val="ListParagraph"/>
        <ns0:numPr>
          <ns0:ilvl ns0:val="0"/>
          <ns0:numId ns0:val="11"/>
        </ns0:numPr>
      </ns0:pPr>
      <ns0:r>
        <ns0:t xml:space="preserve">Do not replant the same crop in that pot for one season. Reuse the Leihaao medium for a different crop family instead.</ns0:t>
      </ns0:r>
    </ns0:p>
    <ns0:p>
      <ns0:pPr>
        <ns0:pStyle ns0:val="Heading2"/>
      </ns0:pPr>
      <ns0:r>
        <ns0:t xml:space="preserve">Safety and weekly care checklist</ns0:t>
      </ns0:r>
    </ns0:p>
    <ns0:p>
      <ns0:pPr/>
      <ns0:r>
        <ns0:rPr>
          <ns0:b/>
        </ns0:rPr>
        <ns0:t xml:space="preserve">Spray safety</ns0:t>
      </ns0:r>
    </ns0:p>
    <ns0:p>
      <ns0:pPr>
        <ns0:pStyle ns0:val="ListParagraph"/>
        <ns0:numPr>
          <ns0:ilvl ns0:val="0"/>
          <ns0:numId ns0:val="12"/>
        </ns0:numPr>
      </ns0:pPr>
      <ns0:r>
        <ns0:t xml:space="preserve">Test any new spray on 2–3 leaves first and wait 24 hours. Skip it if leaves burn or spot.</ns0:t>
      </ns0:r>
    </ns0:p>
    <ns0:p>
      <ns0:pPr>
        <ns0:pStyle ns0:val="ListParagraph"/>
        <ns0:numPr>
          <ns0:ilvl ns0:val="0"/>
          <ns0:numId ns0:val="12"/>
        </ns0:numPr>
      </ns0:pPr>
      <ns0:r>
        <ns0:t xml:space="preserve">Spray in the early morning or evening, never in hot midday sun.</ns0:t>
      </ns0:r>
    </ns0:p>
    <ns0:p>
      <ns0:pPr>
        <ns0:pStyle ns0:val="ListParagraph"/>
        <ns0:numPr>
          <ns0:ilvl ns0:val="0"/>
          <ns0:numId ns0:val="12"/>
        </ns0:numPr>
      </ns0:pPr>
      <ns0:r>
        <ns0:t xml:space="preserve">Use one spray at a time. Do not mix soap, neem, baking soda and copper sprays together.</ns0:t>
      </ns0:r>
    </ns0:p>
    <ns0:p>
      <ns0:pPr>
        <ns0:pStyle ns0:val="ListParagraph"/>
        <ns0:numPr>
          <ns0:ilvl ns0:val="0"/>
          <ns0:numId ns0:val="12"/>
        </ns0:numPr>
      </ns0:pPr>
      <ns0:r>
        <ns0:t xml:space="preserve">Wait at least 3 days after a neem or garlic spray before harvesting, and wash produce well.</ns0:t>
      </ns0:r>
    </ns0:p>
    <ns0:p>
      <ns0:pPr>
        <ns0:pStyle ns0:val="ListParagraph"/>
        <ns0:numPr>
          <ns0:ilvl ns0:val="0"/>
          <ns0:numId ns0:val="12"/>
        </ns0:numPr>
      </ns0:pPr>
      <ns0:r>
        <ns0:t xml:space="preserve">Label every bottle, keep it away from children and pets, and wear gloves for copper, borax and alcohol.</ns0:t>
      </ns0:r>
    </ns0:p>
    <ns0:p>
      <ns0:pPr>
        <ns0:pStyle ns0:val="ListParagraph"/>
        <ns0:numPr>
          <ns0:ilvl ns0:val="0"/>
          <ns0:numId ns0:val="12"/>
        </ns0:numPr>
      </ns0:pPr>
      <ns0:r>
        <ns0:t xml:space="preserve">Never go above the doses in this guide. More fertiliser burns roots faster than it helps.</ns0:t>
      </ns0:r>
    </ns0:p>
    <ns0:p>
      <ns0:pPr/>
      <ns0:r>
        <ns0:rPr>
          <ns0:b/>
        </ns0:rPr>
        <ns0:t xml:space="preserve">Weekly checklist</ns0:t>
      </ns0:r>
    </ns0:p>
    <ns0:p>
      <ns0:pPr>
        <ns0:pStyle ns0:val="ListParagraph"/>
        <ns0:numPr>
          <ns0:ilvl ns0:val="0"/>
          <ns0:numId ns0:val="13"/>
        </ns0:numPr>
      </ns0:pPr>
      <ns0:r>
        <ns0:t xml:space="preserve">☐ Check soil moisture with a finger before watering</ns0:t>
      </ns0:r>
    </ns0:p>
    <ns0:p>
      <ns0:pPr>
        <ns0:pStyle ns0:val="ListParagraph"/>
        <ns0:numPr>
          <ns0:ilvl ns0:val="0"/>
          <ns0:numId ns0:val="13"/>
        </ns0:numPr>
      </ns0:pPr>
      <ns0:r>
        <ns0:t xml:space="preserve">☐ Match a leaf to the leaf colour chart and note the shade</ns0:t>
      </ns0:r>
    </ns0:p>
    <ns0:p>
      <ns0:pPr>
        <ns0:pStyle ns0:val="ListParagraph"/>
        <ns0:numPr>
          <ns0:ilvl ns0:val="0"/>
          <ns0:numId ns0:val="13"/>
        </ns0:numPr>
      </ns0:pPr>
      <ns0:r>
        <ns0:t xml:space="preserve">☐ Turn over 5 leaves and check stem joints for insects</ns0:t>
      </ns0:r>
    </ns0:p>
    <ns0:p>
      <ns0:pPr>
        <ns0:pStyle ns0:val="ListParagraph"/>
        <ns0:numPr>
          <ns0:ilvl ns0:val="0"/>
          <ns0:numId ns0:val="13"/>
        </ns0:numPr>
      </ns0:pPr>
      <ns0:r>
        <ns0:t xml:space="preserve">☐ Do the white paper tap test on 1–2 plants</ns0:t>
      </ns0:r>
    </ns0:p>
    <ns0:p>
      <ns0:pPr>
        <ns0:pStyle ns0:val="ListParagraph"/>
        <ns0:numPr>
          <ns0:ilvl ns0:val="0"/>
          <ns0:numId ns0:val="13"/>
        </ns0:numPr>
      </ns0:pPr>
      <ns0:r>
        <ns0:t xml:space="preserve">☐ Remove yellow, spotted or dead leaves and bin them</ns0:t>
      </ns0:r>
    </ns0:p>
    <ns0:p>
      <ns0:pPr>
        <ns0:pStyle ns0:val="ListParagraph"/>
        <ns0:numPr>
          <ns0:ilvl ns0:val="0"/>
          <ns0:numId ns0:val="13"/>
        </ns0:numPr>
      </ns0:pPr>
      <ns0:r>
        <ns0:t xml:space="preserve">☐ Check yellow sticky traps and replace when full</ns0:t>
      </ns0:r>
    </ns0:p>
    <ns0:p>
      <ns0:pPr>
        <ns0:pStyle ns0:val="ListParagraph"/>
        <ns0:numPr>
          <ns0:ilvl ns0:val="0"/>
          <ns0:numId ns0:val="13"/>
        </ns0:numPr>
      </ns0:pPr>
      <ns0:r>
        <ns0:t xml:space="preserve">☐ Feed or spray only if a section of this guide says so</ns0:t>
      </ns0:r>
    </ns0:p>
    <ns0:sectPr>
      <ns0:pgSz ns0:w="12240" ns0:h="15840"/>
      <ns0:pgMar ns0:top="1440" ns0:right="1440" ns0:bottom="1440" ns0:left="1440" ns0:header="720" ns0:footer="720" ns0:gutter="0"/>
    </ns0:sectPr>
  </ns0:body>
</ns0: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0"/>
  </w:num>
  <w:num w:numId="4">
    <w:abstractNumId w:val="1"/>
    <w:lvlOverride w:ilvl="0">
      <w:startOverride w:val="1"/>
    </w:lvlOverride>
  </w:num>
  <w:num w:numId="5">
    <w:abstractNumId w:val="1"/>
    <w:lvlOverride w:ilvl="0">
      <w:startOverride w:val="1"/>
    </w:lvlOverride>
  </w:num>
  <w:num w:numId="6">
    <w:abstractNumId w:val="0"/>
  </w:num>
  <w:num w:numId="7">
    <w:abstractNumId w:val="0"/>
  </w:num>
  <w:num w:numId="8">
    <w:abstractNumId w:val="0"/>
  </w:num>
  <w:num w:numId="9">
    <w:abstractNumId w:val="0"/>
  </w:num>
  <w:num w:numId="10">
    <w:abstractNumId w:val="0"/>
  </w:num>
  <w:num w:numId="11">
    <w:abstractNumId w:val="1"/>
    <w:lvlOverride w:ilvl="0">
      <w:startOverride w:val="1"/>
    </w:lvlOverride>
  </w:num>
  <w:num w:numId="12">
    <w:abstractNumId w:val="0"/>
  </w:num>
  <w:num w:numId="13">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image" Target="media/image1.png"/><Relationship Id="rId4" Type="http://schemas.openxmlformats.org/officeDocument/2006/relationships/image" Target="media/image2.png"/></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Leihaao Plant Care Guide</dc:title>
  <dc:description>Claude Docs node/d1c382dc-23ba@9 docx-w6</dc:description>
  <cp:revision>9</cp:revision>
</cp:coreProperties>
</file>